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00A" w:rsidRPr="003D300A" w:rsidRDefault="003D300A">
      <w:pPr>
        <w:pStyle w:val="ConsPlusTitlePage"/>
        <w:rPr>
          <w:rFonts w:ascii="Times New Roman" w:hAnsi="Times New Roman" w:cs="Times New Roman"/>
        </w:rPr>
      </w:pPr>
      <w:bookmarkStart w:id="0" w:name="_GoBack"/>
      <w:r w:rsidRPr="003D300A">
        <w:rPr>
          <w:rFonts w:ascii="Times New Roman" w:hAnsi="Times New Roman" w:cs="Times New Roman"/>
        </w:rPr>
        <w:t xml:space="preserve">Документ предоставлен </w:t>
      </w:r>
      <w:hyperlink r:id="rId5">
        <w:r w:rsidRPr="003D300A">
          <w:rPr>
            <w:rFonts w:ascii="Times New Roman" w:hAnsi="Times New Roman" w:cs="Times New Roman"/>
            <w:color w:val="0000FF"/>
          </w:rPr>
          <w:t>КонсультантПлюс</w:t>
        </w:r>
      </w:hyperlink>
      <w:r w:rsidRPr="003D300A">
        <w:rPr>
          <w:rFonts w:ascii="Times New Roman" w:hAnsi="Times New Roman" w:cs="Times New Roman"/>
        </w:rPr>
        <w:br/>
      </w:r>
    </w:p>
    <w:p w:rsidR="003D300A" w:rsidRPr="003D300A" w:rsidRDefault="003D300A">
      <w:pPr>
        <w:pStyle w:val="ConsPlusNormal"/>
        <w:jc w:val="both"/>
        <w:outlineLvl w:val="0"/>
        <w:rPr>
          <w:rFonts w:ascii="Times New Roman" w:hAnsi="Times New Roman" w:cs="Times New Roman"/>
        </w:rPr>
      </w:pPr>
    </w:p>
    <w:p w:rsidR="003D300A" w:rsidRPr="003D300A" w:rsidRDefault="003D300A">
      <w:pPr>
        <w:pStyle w:val="ConsPlusNormal"/>
        <w:outlineLvl w:val="0"/>
        <w:rPr>
          <w:rFonts w:ascii="Times New Roman" w:hAnsi="Times New Roman" w:cs="Times New Roman"/>
        </w:rPr>
      </w:pPr>
      <w:r w:rsidRPr="003D300A">
        <w:rPr>
          <w:rFonts w:ascii="Times New Roman" w:hAnsi="Times New Roman" w:cs="Times New Roman"/>
        </w:rPr>
        <w:t>Зарегистрировано в Минюсте России 5 июля 2021 г. N 64101</w:t>
      </w:r>
    </w:p>
    <w:p w:rsidR="003D300A" w:rsidRPr="003D300A" w:rsidRDefault="003D300A">
      <w:pPr>
        <w:pStyle w:val="ConsPlusNormal"/>
        <w:pBdr>
          <w:bottom w:val="single" w:sz="6" w:space="0" w:color="auto"/>
        </w:pBdr>
        <w:spacing w:before="100" w:after="100"/>
        <w:jc w:val="both"/>
        <w:rPr>
          <w:rFonts w:ascii="Times New Roman" w:hAnsi="Times New Roman" w:cs="Times New Roman"/>
          <w:sz w:val="2"/>
          <w:szCs w:val="2"/>
        </w:rPr>
      </w:pPr>
    </w:p>
    <w:p w:rsidR="003D300A" w:rsidRPr="003D300A" w:rsidRDefault="003D300A">
      <w:pPr>
        <w:pStyle w:val="ConsPlusNormal"/>
        <w:jc w:val="both"/>
        <w:rPr>
          <w:rFonts w:ascii="Times New Roman" w:hAnsi="Times New Roman" w:cs="Times New Roman"/>
        </w:rPr>
      </w:pPr>
    </w:p>
    <w:p w:rsidR="003D300A" w:rsidRPr="003D300A" w:rsidRDefault="003D300A">
      <w:pPr>
        <w:pStyle w:val="ConsPlusTitle"/>
        <w:jc w:val="center"/>
        <w:rPr>
          <w:rFonts w:ascii="Times New Roman" w:hAnsi="Times New Roman" w:cs="Times New Roman"/>
        </w:rPr>
      </w:pPr>
      <w:r w:rsidRPr="003D300A">
        <w:rPr>
          <w:rFonts w:ascii="Times New Roman" w:hAnsi="Times New Roman" w:cs="Times New Roman"/>
        </w:rPr>
        <w:t>МИНИСТЕРСТВО ПРОСВЕЩЕНИЯ РОССИЙСКОЙ ФЕДЕРАЦИИ</w:t>
      </w:r>
    </w:p>
    <w:p w:rsidR="003D300A" w:rsidRPr="003D300A" w:rsidRDefault="003D300A">
      <w:pPr>
        <w:pStyle w:val="ConsPlusTitle"/>
        <w:jc w:val="center"/>
        <w:rPr>
          <w:rFonts w:ascii="Times New Roman" w:hAnsi="Times New Roman" w:cs="Times New Roman"/>
        </w:rPr>
      </w:pPr>
    </w:p>
    <w:p w:rsidR="003D300A" w:rsidRPr="003D300A" w:rsidRDefault="003D300A">
      <w:pPr>
        <w:pStyle w:val="ConsPlusTitle"/>
        <w:jc w:val="center"/>
        <w:rPr>
          <w:rFonts w:ascii="Times New Roman" w:hAnsi="Times New Roman" w:cs="Times New Roman"/>
        </w:rPr>
      </w:pPr>
      <w:r w:rsidRPr="003D300A">
        <w:rPr>
          <w:rFonts w:ascii="Times New Roman" w:hAnsi="Times New Roman" w:cs="Times New Roman"/>
        </w:rPr>
        <w:t>ПРИКАЗ</w:t>
      </w:r>
    </w:p>
    <w:p w:rsidR="003D300A" w:rsidRPr="003D300A" w:rsidRDefault="003D300A">
      <w:pPr>
        <w:pStyle w:val="ConsPlusTitle"/>
        <w:jc w:val="center"/>
        <w:rPr>
          <w:rFonts w:ascii="Times New Roman" w:hAnsi="Times New Roman" w:cs="Times New Roman"/>
        </w:rPr>
      </w:pPr>
      <w:r w:rsidRPr="003D300A">
        <w:rPr>
          <w:rFonts w:ascii="Times New Roman" w:hAnsi="Times New Roman" w:cs="Times New Roman"/>
        </w:rPr>
        <w:t>от 31 мая 2021 г. N 287</w:t>
      </w:r>
    </w:p>
    <w:p w:rsidR="003D300A" w:rsidRPr="003D300A" w:rsidRDefault="003D300A">
      <w:pPr>
        <w:pStyle w:val="ConsPlusTitle"/>
        <w:jc w:val="center"/>
        <w:rPr>
          <w:rFonts w:ascii="Times New Roman" w:hAnsi="Times New Roman" w:cs="Times New Roman"/>
        </w:rPr>
      </w:pPr>
    </w:p>
    <w:p w:rsidR="003D300A" w:rsidRPr="003D300A" w:rsidRDefault="003D300A">
      <w:pPr>
        <w:pStyle w:val="ConsPlusTitle"/>
        <w:jc w:val="center"/>
        <w:rPr>
          <w:rFonts w:ascii="Times New Roman" w:hAnsi="Times New Roman" w:cs="Times New Roman"/>
        </w:rPr>
      </w:pPr>
      <w:r w:rsidRPr="003D300A">
        <w:rPr>
          <w:rFonts w:ascii="Times New Roman" w:hAnsi="Times New Roman" w:cs="Times New Roman"/>
        </w:rPr>
        <w:t>ОБ УТВЕРЖДЕНИИ</w:t>
      </w:r>
    </w:p>
    <w:p w:rsidR="003D300A" w:rsidRPr="003D300A" w:rsidRDefault="003D300A">
      <w:pPr>
        <w:pStyle w:val="ConsPlusTitle"/>
        <w:jc w:val="center"/>
        <w:rPr>
          <w:rFonts w:ascii="Times New Roman" w:hAnsi="Times New Roman" w:cs="Times New Roman"/>
        </w:rPr>
      </w:pPr>
      <w:r w:rsidRPr="003D300A">
        <w:rPr>
          <w:rFonts w:ascii="Times New Roman" w:hAnsi="Times New Roman" w:cs="Times New Roman"/>
        </w:rPr>
        <w:t>ФЕДЕРАЛЬНОГО ГОСУДАРСТВЕННОГО ОБРАЗОВАТЕЛЬНОГО СТАНДАРТА</w:t>
      </w:r>
    </w:p>
    <w:p w:rsidR="003D300A" w:rsidRPr="003D300A" w:rsidRDefault="003D300A">
      <w:pPr>
        <w:pStyle w:val="ConsPlusTitle"/>
        <w:jc w:val="center"/>
        <w:rPr>
          <w:rFonts w:ascii="Times New Roman" w:hAnsi="Times New Roman" w:cs="Times New Roman"/>
        </w:rPr>
      </w:pPr>
      <w:r w:rsidRPr="003D300A">
        <w:rPr>
          <w:rFonts w:ascii="Times New Roman" w:hAnsi="Times New Roman" w:cs="Times New Roman"/>
        </w:rPr>
        <w:t>ОСНОВНОГО ОБЩЕГО ОБРАЗОВАНИЯ</w:t>
      </w:r>
    </w:p>
    <w:p w:rsidR="003D300A" w:rsidRPr="003D300A" w:rsidRDefault="003D300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351"/>
        <w:gridCol w:w="113"/>
      </w:tblGrid>
      <w:tr w:rsidR="003D300A" w:rsidRPr="003D3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300A" w:rsidRPr="003D300A" w:rsidRDefault="003D300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D300A" w:rsidRPr="003D300A" w:rsidRDefault="003D300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D300A" w:rsidRPr="003D300A" w:rsidRDefault="003D300A">
            <w:pPr>
              <w:pStyle w:val="ConsPlusNormal"/>
              <w:jc w:val="center"/>
              <w:rPr>
                <w:rFonts w:ascii="Times New Roman" w:hAnsi="Times New Roman" w:cs="Times New Roman"/>
              </w:rPr>
            </w:pPr>
            <w:r w:rsidRPr="003D300A">
              <w:rPr>
                <w:rFonts w:ascii="Times New Roman" w:hAnsi="Times New Roman" w:cs="Times New Roman"/>
                <w:color w:val="392C69"/>
              </w:rPr>
              <w:t>Список изменяющих документов</w:t>
            </w:r>
          </w:p>
          <w:p w:rsidR="003D300A" w:rsidRPr="003D300A" w:rsidRDefault="003D300A">
            <w:pPr>
              <w:pStyle w:val="ConsPlusNormal"/>
              <w:jc w:val="center"/>
              <w:rPr>
                <w:rFonts w:ascii="Times New Roman" w:hAnsi="Times New Roman" w:cs="Times New Roman"/>
              </w:rPr>
            </w:pPr>
            <w:r w:rsidRPr="003D300A">
              <w:rPr>
                <w:rFonts w:ascii="Times New Roman" w:hAnsi="Times New Roman" w:cs="Times New Roman"/>
                <w:color w:val="392C69"/>
              </w:rPr>
              <w:t xml:space="preserve">(в ред. Приказов Минпросвещения России от 18.07.2022 </w:t>
            </w:r>
            <w:hyperlink r:id="rId6">
              <w:r w:rsidRPr="003D300A">
                <w:rPr>
                  <w:rFonts w:ascii="Times New Roman" w:hAnsi="Times New Roman" w:cs="Times New Roman"/>
                  <w:color w:val="0000FF"/>
                </w:rPr>
                <w:t>N 568</w:t>
              </w:r>
            </w:hyperlink>
            <w:r w:rsidRPr="003D300A">
              <w:rPr>
                <w:rFonts w:ascii="Times New Roman" w:hAnsi="Times New Roman" w:cs="Times New Roman"/>
                <w:color w:val="392C69"/>
              </w:rPr>
              <w:t>,</w:t>
            </w:r>
          </w:p>
          <w:p w:rsidR="003D300A" w:rsidRPr="003D300A" w:rsidRDefault="003D300A">
            <w:pPr>
              <w:pStyle w:val="ConsPlusNormal"/>
              <w:jc w:val="center"/>
              <w:rPr>
                <w:rFonts w:ascii="Times New Roman" w:hAnsi="Times New Roman" w:cs="Times New Roman"/>
              </w:rPr>
            </w:pPr>
            <w:r w:rsidRPr="003D300A">
              <w:rPr>
                <w:rFonts w:ascii="Times New Roman" w:hAnsi="Times New Roman" w:cs="Times New Roman"/>
                <w:color w:val="392C69"/>
              </w:rPr>
              <w:t xml:space="preserve">от 08.11.2022 </w:t>
            </w:r>
            <w:hyperlink r:id="rId7">
              <w:r w:rsidRPr="003D300A">
                <w:rPr>
                  <w:rFonts w:ascii="Times New Roman" w:hAnsi="Times New Roman" w:cs="Times New Roman"/>
                  <w:color w:val="0000FF"/>
                </w:rPr>
                <w:t>N 955</w:t>
              </w:r>
            </w:hyperlink>
            <w:r w:rsidRPr="003D300A">
              <w:rPr>
                <w:rFonts w:ascii="Times New Roman" w:hAnsi="Times New Roman" w:cs="Times New Roman"/>
                <w:color w:val="392C69"/>
              </w:rPr>
              <w:t xml:space="preserve">, от 27.12.2023 </w:t>
            </w:r>
            <w:hyperlink r:id="rId8">
              <w:r w:rsidRPr="003D300A">
                <w:rPr>
                  <w:rFonts w:ascii="Times New Roman" w:hAnsi="Times New Roman" w:cs="Times New Roman"/>
                  <w:color w:val="0000FF"/>
                </w:rPr>
                <w:t>N 1028</w:t>
              </w:r>
            </w:hyperlink>
            <w:r w:rsidRPr="003D300A">
              <w:rPr>
                <w:rFonts w:ascii="Times New Roman" w:hAnsi="Times New Roman" w:cs="Times New Roman"/>
                <w:color w:val="392C69"/>
              </w:rPr>
              <w:t xml:space="preserve">, от 22.01.2024 </w:t>
            </w:r>
            <w:hyperlink r:id="rId9">
              <w:r w:rsidRPr="003D300A">
                <w:rPr>
                  <w:rFonts w:ascii="Times New Roman" w:hAnsi="Times New Roman" w:cs="Times New Roman"/>
                  <w:color w:val="0000FF"/>
                </w:rPr>
                <w:t>N 31</w:t>
              </w:r>
            </w:hyperlink>
            <w:r w:rsidRPr="003D300A">
              <w:rPr>
                <w:rFonts w:ascii="Times New Roman" w:hAnsi="Times New Roman" w:cs="Times New Roman"/>
                <w:color w:val="392C69"/>
              </w:rPr>
              <w:t>,</w:t>
            </w:r>
          </w:p>
          <w:p w:rsidR="003D300A" w:rsidRPr="003D300A" w:rsidRDefault="003D300A">
            <w:pPr>
              <w:pStyle w:val="ConsPlusNormal"/>
              <w:jc w:val="center"/>
              <w:rPr>
                <w:rFonts w:ascii="Times New Roman" w:hAnsi="Times New Roman" w:cs="Times New Roman"/>
              </w:rPr>
            </w:pPr>
            <w:r w:rsidRPr="003D300A">
              <w:rPr>
                <w:rFonts w:ascii="Times New Roman" w:hAnsi="Times New Roman" w:cs="Times New Roman"/>
                <w:color w:val="392C69"/>
              </w:rPr>
              <w:t xml:space="preserve">от 19.02.2024 </w:t>
            </w:r>
            <w:hyperlink r:id="rId10">
              <w:r w:rsidRPr="003D300A">
                <w:rPr>
                  <w:rFonts w:ascii="Times New Roman" w:hAnsi="Times New Roman" w:cs="Times New Roman"/>
                  <w:color w:val="0000FF"/>
                </w:rPr>
                <w:t>N 110</w:t>
              </w:r>
            </w:hyperlink>
            <w:r w:rsidRPr="003D300A">
              <w:rPr>
                <w:rFonts w:ascii="Times New Roman" w:hAnsi="Times New Roman" w:cs="Times New Roman"/>
                <w:color w:val="392C69"/>
              </w:rPr>
              <w:t xml:space="preserve">, от 18.06.2025 </w:t>
            </w:r>
            <w:hyperlink r:id="rId11">
              <w:r w:rsidRPr="003D300A">
                <w:rPr>
                  <w:rFonts w:ascii="Times New Roman" w:hAnsi="Times New Roman" w:cs="Times New Roman"/>
                  <w:color w:val="0000FF"/>
                </w:rPr>
                <w:t>N 467</w:t>
              </w:r>
            </w:hyperlink>
            <w:r w:rsidRPr="003D300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300A" w:rsidRPr="003D300A" w:rsidRDefault="003D300A">
            <w:pPr>
              <w:pStyle w:val="ConsPlusNormal"/>
              <w:rPr>
                <w:rFonts w:ascii="Times New Roman" w:hAnsi="Times New Roman" w:cs="Times New Roman"/>
              </w:rPr>
            </w:pPr>
          </w:p>
        </w:tc>
      </w:tr>
    </w:tbl>
    <w:p w:rsidR="003D300A" w:rsidRPr="003D300A" w:rsidRDefault="003D300A">
      <w:pPr>
        <w:pStyle w:val="ConsPlusNormal"/>
        <w:jc w:val="center"/>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 xml:space="preserve">В соответствии с </w:t>
      </w:r>
      <w:hyperlink r:id="rId12">
        <w:r w:rsidRPr="003D300A">
          <w:rPr>
            <w:rFonts w:ascii="Times New Roman" w:hAnsi="Times New Roman" w:cs="Times New Roman"/>
            <w:color w:val="0000FF"/>
          </w:rPr>
          <w:t>подпунктом 4.2.30 пункта 4</w:t>
        </w:r>
      </w:hyperlink>
      <w:r w:rsidRPr="003D300A">
        <w:rPr>
          <w:rFonts w:ascii="Times New Roman" w:hAnsi="Times New Roman" w:cs="Times New Roman"/>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13">
        <w:r w:rsidRPr="003D300A">
          <w:rPr>
            <w:rFonts w:ascii="Times New Roman" w:hAnsi="Times New Roman" w:cs="Times New Roman"/>
            <w:color w:val="0000FF"/>
          </w:rPr>
          <w:t>пунктом 27</w:t>
        </w:r>
      </w:hyperlink>
      <w:r w:rsidRPr="003D300A">
        <w:rPr>
          <w:rFonts w:ascii="Times New Roman" w:hAnsi="Times New Roman" w:cs="Times New Roman"/>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1. Утвердить прилагаемый федеральный государственный образовательный </w:t>
      </w:r>
      <w:hyperlink w:anchor="P39">
        <w:r w:rsidRPr="003D300A">
          <w:rPr>
            <w:rFonts w:ascii="Times New Roman" w:hAnsi="Times New Roman" w:cs="Times New Roman"/>
            <w:color w:val="0000FF"/>
          </w:rPr>
          <w:t>стандарт</w:t>
        </w:r>
      </w:hyperlink>
      <w:r w:rsidRPr="003D300A">
        <w:rPr>
          <w:rFonts w:ascii="Times New Roman" w:hAnsi="Times New Roman" w:cs="Times New Roman"/>
        </w:rPr>
        <w:t xml:space="preserve"> основного общего образования (далее - ФГОС).</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Установить, что: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образовательная организация вправе осуществлять в соответствии с </w:t>
      </w:r>
      <w:hyperlink w:anchor="P39">
        <w:r w:rsidRPr="003D300A">
          <w:rPr>
            <w:rFonts w:ascii="Times New Roman" w:hAnsi="Times New Roman" w:cs="Times New Roman"/>
            <w:color w:val="0000FF"/>
          </w:rPr>
          <w:t>ФГОС</w:t>
        </w:r>
      </w:hyperlink>
      <w:r w:rsidRPr="003D300A">
        <w:rPr>
          <w:rFonts w:ascii="Times New Roman" w:hAnsi="Times New Roman" w:cs="Times New Roman"/>
        </w:rPr>
        <w:t xml:space="preserve"> обучение: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лиц, зачисленных до вступления в силу настоящего приказа, - с их согласия;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несовершеннолетних обучающихся, зачисленных до вступления в силу настоящего приказа, с согласия их родителей (законных представителей);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прием на обучение в соответствии с федеральным государственным образовательным </w:t>
      </w:r>
      <w:hyperlink r:id="rId14">
        <w:r w:rsidRPr="003D300A">
          <w:rPr>
            <w:rFonts w:ascii="Times New Roman" w:hAnsi="Times New Roman" w:cs="Times New Roman"/>
            <w:color w:val="0000FF"/>
          </w:rPr>
          <w:t>стандартом</w:t>
        </w:r>
      </w:hyperlink>
      <w:r w:rsidRPr="003D300A">
        <w:rPr>
          <w:rFonts w:ascii="Times New Roman" w:hAnsi="Times New Roman" w:cs="Times New Roman"/>
        </w:rPr>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3D300A" w:rsidRPr="003D300A" w:rsidRDefault="003D300A">
      <w:pPr>
        <w:pStyle w:val="ConsPlusNormal"/>
        <w:ind w:firstLine="540"/>
        <w:jc w:val="both"/>
        <w:rPr>
          <w:rFonts w:ascii="Times New Roman" w:hAnsi="Times New Roman" w:cs="Times New Roman"/>
        </w:rPr>
      </w:pPr>
    </w:p>
    <w:p w:rsidR="003D300A" w:rsidRPr="003D300A" w:rsidRDefault="003D300A">
      <w:pPr>
        <w:pStyle w:val="ConsPlusNormal"/>
        <w:jc w:val="right"/>
        <w:rPr>
          <w:rFonts w:ascii="Times New Roman" w:hAnsi="Times New Roman" w:cs="Times New Roman"/>
        </w:rPr>
      </w:pPr>
      <w:r w:rsidRPr="003D300A">
        <w:rPr>
          <w:rFonts w:ascii="Times New Roman" w:hAnsi="Times New Roman" w:cs="Times New Roman"/>
        </w:rPr>
        <w:t>Министр</w:t>
      </w:r>
    </w:p>
    <w:p w:rsidR="003D300A" w:rsidRPr="003D300A" w:rsidRDefault="003D300A">
      <w:pPr>
        <w:pStyle w:val="ConsPlusNormal"/>
        <w:jc w:val="right"/>
        <w:rPr>
          <w:rFonts w:ascii="Times New Roman" w:hAnsi="Times New Roman" w:cs="Times New Roman"/>
        </w:rPr>
      </w:pPr>
      <w:r w:rsidRPr="003D300A">
        <w:rPr>
          <w:rFonts w:ascii="Times New Roman" w:hAnsi="Times New Roman" w:cs="Times New Roman"/>
        </w:rPr>
        <w:t>С.С.КРАВЦОВ</w:t>
      </w:r>
    </w:p>
    <w:p w:rsidR="003D300A" w:rsidRPr="003D300A" w:rsidRDefault="003D300A">
      <w:pPr>
        <w:pStyle w:val="ConsPlusNormal"/>
        <w:ind w:firstLine="540"/>
        <w:jc w:val="both"/>
        <w:rPr>
          <w:rFonts w:ascii="Times New Roman" w:hAnsi="Times New Roman" w:cs="Times New Roman"/>
        </w:rPr>
      </w:pP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jc w:val="right"/>
        <w:outlineLvl w:val="0"/>
        <w:rPr>
          <w:rFonts w:ascii="Times New Roman" w:hAnsi="Times New Roman" w:cs="Times New Roman"/>
        </w:rPr>
      </w:pPr>
      <w:r w:rsidRPr="003D300A">
        <w:rPr>
          <w:rFonts w:ascii="Times New Roman" w:hAnsi="Times New Roman" w:cs="Times New Roman"/>
        </w:rPr>
        <w:t>Приложение</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jc w:val="right"/>
        <w:rPr>
          <w:rFonts w:ascii="Times New Roman" w:hAnsi="Times New Roman" w:cs="Times New Roman"/>
        </w:rPr>
      </w:pPr>
      <w:r w:rsidRPr="003D300A">
        <w:rPr>
          <w:rFonts w:ascii="Times New Roman" w:hAnsi="Times New Roman" w:cs="Times New Roman"/>
        </w:rPr>
        <w:t>Утвержден</w:t>
      </w:r>
    </w:p>
    <w:p w:rsidR="003D300A" w:rsidRPr="003D300A" w:rsidRDefault="003D300A">
      <w:pPr>
        <w:pStyle w:val="ConsPlusNormal"/>
        <w:jc w:val="right"/>
        <w:rPr>
          <w:rFonts w:ascii="Times New Roman" w:hAnsi="Times New Roman" w:cs="Times New Roman"/>
        </w:rPr>
      </w:pPr>
      <w:r w:rsidRPr="003D300A">
        <w:rPr>
          <w:rFonts w:ascii="Times New Roman" w:hAnsi="Times New Roman" w:cs="Times New Roman"/>
        </w:rPr>
        <w:t>приказом Министерства просвещения</w:t>
      </w:r>
    </w:p>
    <w:p w:rsidR="003D300A" w:rsidRPr="003D300A" w:rsidRDefault="003D300A">
      <w:pPr>
        <w:pStyle w:val="ConsPlusNormal"/>
        <w:jc w:val="right"/>
        <w:rPr>
          <w:rFonts w:ascii="Times New Roman" w:hAnsi="Times New Roman" w:cs="Times New Roman"/>
        </w:rPr>
      </w:pPr>
      <w:r w:rsidRPr="003D300A">
        <w:rPr>
          <w:rFonts w:ascii="Times New Roman" w:hAnsi="Times New Roman" w:cs="Times New Roman"/>
        </w:rPr>
        <w:t>Российской Федерации</w:t>
      </w:r>
    </w:p>
    <w:p w:rsidR="003D300A" w:rsidRPr="003D300A" w:rsidRDefault="003D300A">
      <w:pPr>
        <w:pStyle w:val="ConsPlusNormal"/>
        <w:jc w:val="right"/>
        <w:rPr>
          <w:rFonts w:ascii="Times New Roman" w:hAnsi="Times New Roman" w:cs="Times New Roman"/>
        </w:rPr>
      </w:pPr>
      <w:r w:rsidRPr="003D300A">
        <w:rPr>
          <w:rFonts w:ascii="Times New Roman" w:hAnsi="Times New Roman" w:cs="Times New Roman"/>
        </w:rPr>
        <w:t>от 31 мая 2021 г. N 287</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Title"/>
        <w:jc w:val="center"/>
        <w:rPr>
          <w:rFonts w:ascii="Times New Roman" w:hAnsi="Times New Roman" w:cs="Times New Roman"/>
        </w:rPr>
      </w:pPr>
      <w:bookmarkStart w:id="1" w:name="P39"/>
      <w:bookmarkEnd w:id="1"/>
      <w:r w:rsidRPr="003D300A">
        <w:rPr>
          <w:rFonts w:ascii="Times New Roman" w:hAnsi="Times New Roman" w:cs="Times New Roman"/>
        </w:rPr>
        <w:t>ФЕДЕРАЛЬНЫЙ ГОСУДАРСТВЕННЫЙ ОБРАЗОВАТЕЛЬНЫЙ СТАНДАРТ</w:t>
      </w:r>
    </w:p>
    <w:p w:rsidR="003D300A" w:rsidRPr="003D300A" w:rsidRDefault="003D300A">
      <w:pPr>
        <w:pStyle w:val="ConsPlusTitle"/>
        <w:jc w:val="center"/>
        <w:rPr>
          <w:rFonts w:ascii="Times New Roman" w:hAnsi="Times New Roman" w:cs="Times New Roman"/>
        </w:rPr>
      </w:pPr>
      <w:r w:rsidRPr="003D300A">
        <w:rPr>
          <w:rFonts w:ascii="Times New Roman" w:hAnsi="Times New Roman" w:cs="Times New Roman"/>
        </w:rPr>
        <w:t>ОСНОВНОГО ОБЩЕГО ОБРАЗОВАНИЯ</w:t>
      </w:r>
    </w:p>
    <w:p w:rsidR="003D300A" w:rsidRPr="003D300A" w:rsidRDefault="003D300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351"/>
        <w:gridCol w:w="113"/>
      </w:tblGrid>
      <w:tr w:rsidR="003D300A" w:rsidRPr="003D3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300A" w:rsidRPr="003D300A" w:rsidRDefault="003D300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D300A" w:rsidRPr="003D300A" w:rsidRDefault="003D300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D300A" w:rsidRPr="003D300A" w:rsidRDefault="003D300A">
            <w:pPr>
              <w:pStyle w:val="ConsPlusNormal"/>
              <w:jc w:val="center"/>
              <w:rPr>
                <w:rFonts w:ascii="Times New Roman" w:hAnsi="Times New Roman" w:cs="Times New Roman"/>
              </w:rPr>
            </w:pPr>
            <w:r w:rsidRPr="003D300A">
              <w:rPr>
                <w:rFonts w:ascii="Times New Roman" w:hAnsi="Times New Roman" w:cs="Times New Roman"/>
                <w:color w:val="392C69"/>
              </w:rPr>
              <w:t>Список изменяющих документов</w:t>
            </w:r>
          </w:p>
          <w:p w:rsidR="003D300A" w:rsidRPr="003D300A" w:rsidRDefault="003D300A">
            <w:pPr>
              <w:pStyle w:val="ConsPlusNormal"/>
              <w:jc w:val="center"/>
              <w:rPr>
                <w:rFonts w:ascii="Times New Roman" w:hAnsi="Times New Roman" w:cs="Times New Roman"/>
              </w:rPr>
            </w:pPr>
            <w:r w:rsidRPr="003D300A">
              <w:rPr>
                <w:rFonts w:ascii="Times New Roman" w:hAnsi="Times New Roman" w:cs="Times New Roman"/>
                <w:color w:val="392C69"/>
              </w:rPr>
              <w:t xml:space="preserve">(в ред. Приказов Минпросвещения России от 18.07.2022 </w:t>
            </w:r>
            <w:hyperlink r:id="rId15">
              <w:r w:rsidRPr="003D300A">
                <w:rPr>
                  <w:rFonts w:ascii="Times New Roman" w:hAnsi="Times New Roman" w:cs="Times New Roman"/>
                  <w:color w:val="0000FF"/>
                </w:rPr>
                <w:t>N 568</w:t>
              </w:r>
            </w:hyperlink>
            <w:r w:rsidRPr="003D300A">
              <w:rPr>
                <w:rFonts w:ascii="Times New Roman" w:hAnsi="Times New Roman" w:cs="Times New Roman"/>
                <w:color w:val="392C69"/>
              </w:rPr>
              <w:t>,</w:t>
            </w:r>
          </w:p>
          <w:p w:rsidR="003D300A" w:rsidRPr="003D300A" w:rsidRDefault="003D300A">
            <w:pPr>
              <w:pStyle w:val="ConsPlusNormal"/>
              <w:jc w:val="center"/>
              <w:rPr>
                <w:rFonts w:ascii="Times New Roman" w:hAnsi="Times New Roman" w:cs="Times New Roman"/>
              </w:rPr>
            </w:pPr>
            <w:r w:rsidRPr="003D300A">
              <w:rPr>
                <w:rFonts w:ascii="Times New Roman" w:hAnsi="Times New Roman" w:cs="Times New Roman"/>
                <w:color w:val="392C69"/>
              </w:rPr>
              <w:t xml:space="preserve">от 08.11.2022 </w:t>
            </w:r>
            <w:hyperlink r:id="rId16">
              <w:r w:rsidRPr="003D300A">
                <w:rPr>
                  <w:rFonts w:ascii="Times New Roman" w:hAnsi="Times New Roman" w:cs="Times New Roman"/>
                  <w:color w:val="0000FF"/>
                </w:rPr>
                <w:t>N 955</w:t>
              </w:r>
            </w:hyperlink>
            <w:r w:rsidRPr="003D300A">
              <w:rPr>
                <w:rFonts w:ascii="Times New Roman" w:hAnsi="Times New Roman" w:cs="Times New Roman"/>
                <w:color w:val="392C69"/>
              </w:rPr>
              <w:t xml:space="preserve">, от 27.12.2023 </w:t>
            </w:r>
            <w:hyperlink r:id="rId17">
              <w:r w:rsidRPr="003D300A">
                <w:rPr>
                  <w:rFonts w:ascii="Times New Roman" w:hAnsi="Times New Roman" w:cs="Times New Roman"/>
                  <w:color w:val="0000FF"/>
                </w:rPr>
                <w:t>N 1028</w:t>
              </w:r>
            </w:hyperlink>
            <w:r w:rsidRPr="003D300A">
              <w:rPr>
                <w:rFonts w:ascii="Times New Roman" w:hAnsi="Times New Roman" w:cs="Times New Roman"/>
                <w:color w:val="392C69"/>
              </w:rPr>
              <w:t xml:space="preserve">, от 22.01.2024 </w:t>
            </w:r>
            <w:hyperlink r:id="rId18">
              <w:r w:rsidRPr="003D300A">
                <w:rPr>
                  <w:rFonts w:ascii="Times New Roman" w:hAnsi="Times New Roman" w:cs="Times New Roman"/>
                  <w:color w:val="0000FF"/>
                </w:rPr>
                <w:t>N 31</w:t>
              </w:r>
            </w:hyperlink>
            <w:r w:rsidRPr="003D300A">
              <w:rPr>
                <w:rFonts w:ascii="Times New Roman" w:hAnsi="Times New Roman" w:cs="Times New Roman"/>
                <w:color w:val="392C69"/>
              </w:rPr>
              <w:t>,</w:t>
            </w:r>
          </w:p>
          <w:p w:rsidR="003D300A" w:rsidRPr="003D300A" w:rsidRDefault="003D300A">
            <w:pPr>
              <w:pStyle w:val="ConsPlusNormal"/>
              <w:jc w:val="center"/>
              <w:rPr>
                <w:rFonts w:ascii="Times New Roman" w:hAnsi="Times New Roman" w:cs="Times New Roman"/>
              </w:rPr>
            </w:pPr>
            <w:r w:rsidRPr="003D300A">
              <w:rPr>
                <w:rFonts w:ascii="Times New Roman" w:hAnsi="Times New Roman" w:cs="Times New Roman"/>
                <w:color w:val="392C69"/>
              </w:rPr>
              <w:t xml:space="preserve">от 19.02.2024 </w:t>
            </w:r>
            <w:hyperlink r:id="rId19">
              <w:r w:rsidRPr="003D300A">
                <w:rPr>
                  <w:rFonts w:ascii="Times New Roman" w:hAnsi="Times New Roman" w:cs="Times New Roman"/>
                  <w:color w:val="0000FF"/>
                </w:rPr>
                <w:t>N 110</w:t>
              </w:r>
            </w:hyperlink>
            <w:r w:rsidRPr="003D300A">
              <w:rPr>
                <w:rFonts w:ascii="Times New Roman" w:hAnsi="Times New Roman" w:cs="Times New Roman"/>
                <w:color w:val="392C69"/>
              </w:rPr>
              <w:t xml:space="preserve">, от 18.06.2025 </w:t>
            </w:r>
            <w:hyperlink r:id="rId20">
              <w:r w:rsidRPr="003D300A">
                <w:rPr>
                  <w:rFonts w:ascii="Times New Roman" w:hAnsi="Times New Roman" w:cs="Times New Roman"/>
                  <w:color w:val="0000FF"/>
                </w:rPr>
                <w:t>N 467</w:t>
              </w:r>
            </w:hyperlink>
            <w:r w:rsidRPr="003D300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300A" w:rsidRPr="003D300A" w:rsidRDefault="003D300A">
            <w:pPr>
              <w:pStyle w:val="ConsPlusNormal"/>
              <w:rPr>
                <w:rFonts w:ascii="Times New Roman" w:hAnsi="Times New Roman" w:cs="Times New Roman"/>
              </w:rPr>
            </w:pPr>
          </w:p>
        </w:tc>
      </w:tr>
    </w:tbl>
    <w:p w:rsidR="003D300A" w:rsidRPr="003D300A" w:rsidRDefault="003D300A">
      <w:pPr>
        <w:pStyle w:val="ConsPlusNormal"/>
        <w:jc w:val="both"/>
        <w:rPr>
          <w:rFonts w:ascii="Times New Roman" w:hAnsi="Times New Roman" w:cs="Times New Roman"/>
        </w:rPr>
      </w:pPr>
    </w:p>
    <w:p w:rsidR="003D300A" w:rsidRPr="003D300A" w:rsidRDefault="003D300A">
      <w:pPr>
        <w:pStyle w:val="ConsPlusTitle"/>
        <w:jc w:val="center"/>
        <w:outlineLvl w:val="1"/>
        <w:rPr>
          <w:rFonts w:ascii="Times New Roman" w:hAnsi="Times New Roman" w:cs="Times New Roman"/>
        </w:rPr>
      </w:pPr>
      <w:r w:rsidRPr="003D300A">
        <w:rPr>
          <w:rFonts w:ascii="Times New Roman" w:hAnsi="Times New Roman" w:cs="Times New Roman"/>
        </w:rPr>
        <w:t>I. Общие положения</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1. Федеральный государственный образовательный стандарт основного общего образования обеспечивает: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преемственность образовательных программ начального общего, основного общего и среднего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доступность и равные возможности получения качественного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навыков оказания первой помощи, профилактику нарушения осанки и зрения;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освоение всеми обучающимися базовых навыков (в том числе когнитивных, социальных, </w:t>
      </w:r>
      <w:r w:rsidRPr="003D300A">
        <w:rPr>
          <w:rFonts w:ascii="Times New Roman" w:hAnsi="Times New Roman" w:cs="Times New Roman"/>
        </w:rPr>
        <w:lastRenderedPageBreak/>
        <w:t>эмоциональных), компетенций;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развитие личностных качеств, необходимых для решения повседневных и нетиповых задач с целью адекватной ориентации в окружающем мире;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уважение личности обучающегося, развитие в детской среде ответственности, сотрудничества и уважения к другим и самому себе;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культуры непрерывного образования и саморазвития на протяжении жизни;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единство учебной и воспитательной деятельности, реализуемой совместно с семьей и иными институтами воспитания;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специальные условия образования для обучающихся с ОВЗ с учетом их особых образовательных потребностей.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21">
        <w:r w:rsidRPr="003D300A">
          <w:rPr>
            <w:rFonts w:ascii="Times New Roman" w:hAnsi="Times New Roman" w:cs="Times New Roman"/>
            <w:color w:val="0000FF"/>
          </w:rPr>
          <w:t>Стратегии</w:t>
        </w:r>
      </w:hyperlink>
      <w:r w:rsidRPr="003D300A">
        <w:rPr>
          <w:rFonts w:ascii="Times New Roman" w:hAnsi="Times New Roman" w:cs="Times New Roman"/>
        </w:rPr>
        <w:t xml:space="preserve"> научно-технологического развития Российской Федерации, утвержденной Указом Президента Российской Федерации от 28 февраля 2024 г. N 145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22">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&lt;1&gt; Сноска исключена с 1 сентября 2025 года. - </w:t>
      </w:r>
      <w:hyperlink r:id="rId23">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Вариативность содержания программ основного общего образования обеспечивается во ФГОС за счет: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требований к структуре программ основного общего образования, предусматривающей наличие в них: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целостной, логически завершенной части содержания образования, расширяющей и углубляющей материал учебных предметов, и (или) в пределах которой осуществляется освоение относительно самостоятельного тематического блока учебного предмета (далее - учебный курс);</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24">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25">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6. В соответствии с </w:t>
      </w:r>
      <w:hyperlink r:id="rId26">
        <w:r w:rsidRPr="003D300A">
          <w:rPr>
            <w:rFonts w:ascii="Times New Roman" w:hAnsi="Times New Roman" w:cs="Times New Roman"/>
            <w:color w:val="0000FF"/>
          </w:rPr>
          <w:t>частью 3 статьи 11</w:t>
        </w:r>
      </w:hyperlink>
      <w:r w:rsidRPr="003D300A">
        <w:rPr>
          <w:rFonts w:ascii="Times New Roman" w:hAnsi="Times New Roman" w:cs="Times New Roman"/>
        </w:rP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&lt;2&gt; Собрание законодательства Российской Федерации, 2012, N 53, ст. 7598; 2019, N 49, ст. 6962.</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условиям реализации программ основного общего образования, в том числе кадровым, финансовым, материально-техническим условиям;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результатам освоения программ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27">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Требования к предметным результатам: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формулируются в деятельностной форме с усилением акцента на применение знаний и конкретных умений;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формулируются на основе документов стратегического планирования &lt;3&gt; с учетом результатов </w:t>
      </w:r>
      <w:r w:rsidRPr="003D300A">
        <w:rPr>
          <w:rFonts w:ascii="Times New Roman" w:hAnsi="Times New Roman" w:cs="Times New Roman"/>
        </w:rPr>
        <w:lastRenderedPageBreak/>
        <w:t>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&lt;3&gt; </w:t>
      </w:r>
      <w:hyperlink r:id="rId28">
        <w:r w:rsidRPr="003D300A">
          <w:rPr>
            <w:rFonts w:ascii="Times New Roman" w:hAnsi="Times New Roman" w:cs="Times New Roman"/>
            <w:color w:val="0000FF"/>
          </w:rPr>
          <w:t>Статьи 15</w:t>
        </w:r>
      </w:hyperlink>
      <w:r w:rsidRPr="003D300A">
        <w:rPr>
          <w:rFonts w:ascii="Times New Roman" w:hAnsi="Times New Roman" w:cs="Times New Roman"/>
        </w:rPr>
        <w:t xml:space="preserve"> - </w:t>
      </w:r>
      <w:hyperlink r:id="rId29">
        <w:r w:rsidRPr="003D300A">
          <w:rPr>
            <w:rFonts w:ascii="Times New Roman" w:hAnsi="Times New Roman" w:cs="Times New Roman"/>
            <w:color w:val="0000FF"/>
          </w:rPr>
          <w:t>18.1</w:t>
        </w:r>
      </w:hyperlink>
      <w:r w:rsidRPr="003D300A">
        <w:rPr>
          <w:rFonts w:ascii="Times New Roman" w:hAnsi="Times New Roman" w:cs="Times New Roman"/>
        </w:rP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усиливают акценты на изучение явлений и процессов современной России и мира в целом, современного состояния науки;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учитывают особенности реализации адаптированных программ основного общего образования обучающихся с ОВЗ различных нозологических групп.</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10. Утратил силу. - </w:t>
      </w:r>
      <w:hyperlink r:id="rId30">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08.11.2022 N 955.</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общеобразовательная программа - образовательная программа основного общего образования (далее - ФООП), в том числе предусматривающая углубленное изучение отдельных учебных предметов &lt;3(1)&gt;.</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 11 в ред. </w:t>
      </w:r>
      <w:hyperlink r:id="rId31">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08.11.2022 N 955)</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&lt;3(1)&gt; </w:t>
      </w:r>
      <w:hyperlink r:id="rId32">
        <w:r w:rsidRPr="003D300A">
          <w:rPr>
            <w:rFonts w:ascii="Times New Roman" w:hAnsi="Times New Roman" w:cs="Times New Roman"/>
            <w:color w:val="0000FF"/>
          </w:rPr>
          <w:t>Часть 6.1 статьи 12</w:t>
        </w:r>
      </w:hyperlink>
      <w:r w:rsidRPr="003D300A">
        <w:rPr>
          <w:rFonts w:ascii="Times New Roman" w:hAnsi="Times New Roman" w:cs="Times New Roman"/>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(сноска введена </w:t>
      </w:r>
      <w:hyperlink r:id="rId33">
        <w:r w:rsidRPr="003D300A">
          <w:rPr>
            <w:rFonts w:ascii="Times New Roman" w:hAnsi="Times New Roman" w:cs="Times New Roman"/>
            <w:color w:val="0000FF"/>
          </w:rPr>
          <w:t>Приказом</w:t>
        </w:r>
      </w:hyperlink>
      <w:r w:rsidRPr="003D300A">
        <w:rPr>
          <w:rFonts w:ascii="Times New Roman" w:hAnsi="Times New Roman" w:cs="Times New Roman"/>
        </w:rPr>
        <w:t xml:space="preserve"> Минпросвещения России от 08.11.2022 N 955)</w:t>
      </w:r>
    </w:p>
    <w:p w:rsidR="003D300A" w:rsidRPr="003D300A" w:rsidRDefault="003D300A">
      <w:pPr>
        <w:pStyle w:val="ConsPlusNormal"/>
        <w:ind w:firstLine="540"/>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ФООП, в том числе федеральными адаптированными программами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и федеральными адаптированными программами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Содержание и планируемые результаты разработанных Организацией образовательных программ должны быть не ниже соответствующих содержания и планируемых результатов ФООП.</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 12 в ред. </w:t>
      </w:r>
      <w:hyperlink r:id="rId34">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08.11.2022 N 955)</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13. Утратил силу. - </w:t>
      </w:r>
      <w:hyperlink r:id="rId35">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08.11.2022 N 955.</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15. Программа основного общего образования, в том числе адаптированная, реализуется на государственном языке Российской Федерации.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&lt;4&gt; </w:t>
      </w:r>
      <w:hyperlink r:id="rId36">
        <w:r w:rsidRPr="003D300A">
          <w:rPr>
            <w:rFonts w:ascii="Times New Roman" w:hAnsi="Times New Roman" w:cs="Times New Roman"/>
            <w:color w:val="0000FF"/>
          </w:rPr>
          <w:t>Часть 3 статьи 14</w:t>
        </w:r>
      </w:hyperlink>
      <w:r w:rsidRPr="003D300A">
        <w:rPr>
          <w:rFonts w:ascii="Times New Roman" w:hAnsi="Times New Roman" w:cs="Times New Roman"/>
        </w:rPr>
        <w:t xml:space="preserve"> Федерального закона об образовании (Собрание законодательства Российской Федерации, 2012, N 53, ст. 7598).</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&lt;5&gt; </w:t>
      </w:r>
      <w:hyperlink r:id="rId37">
        <w:r w:rsidRPr="003D300A">
          <w:rPr>
            <w:rFonts w:ascii="Times New Roman" w:hAnsi="Times New Roman" w:cs="Times New Roman"/>
            <w:color w:val="0000FF"/>
          </w:rPr>
          <w:t>Часть 4 статьи 14</w:t>
        </w:r>
      </w:hyperlink>
      <w:r w:rsidRPr="003D300A">
        <w:rPr>
          <w:rFonts w:ascii="Times New Roman" w:hAnsi="Times New Roman" w:cs="Times New Roman"/>
        </w:rPr>
        <w:t xml:space="preserve"> Федерального закона об образовании (Собрание законодательства Российской Федерации, 2012, N 53, ст. 7598; 2018, N 32, ст. 5110).</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17. Срок получения основного общего образования составляет не более пяти лет.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Для лиц, обучающихся по индивидуальным учебным планам, срок получения основного общего образования может быть сокращен.</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&lt;6&gt; </w:t>
      </w:r>
      <w:hyperlink r:id="rId38">
        <w:r w:rsidRPr="003D300A">
          <w:rPr>
            <w:rFonts w:ascii="Times New Roman" w:hAnsi="Times New Roman" w:cs="Times New Roman"/>
            <w:color w:val="0000FF"/>
          </w:rPr>
          <w:t>Части 1</w:t>
        </w:r>
      </w:hyperlink>
      <w:r w:rsidRPr="003D300A">
        <w:rPr>
          <w:rFonts w:ascii="Times New Roman" w:hAnsi="Times New Roman" w:cs="Times New Roman"/>
        </w:rPr>
        <w:t xml:space="preserve"> и </w:t>
      </w:r>
      <w:hyperlink r:id="rId39">
        <w:r w:rsidRPr="003D300A">
          <w:rPr>
            <w:rFonts w:ascii="Times New Roman" w:hAnsi="Times New Roman" w:cs="Times New Roman"/>
            <w:color w:val="0000FF"/>
          </w:rPr>
          <w:t>2 статьи 17</w:t>
        </w:r>
      </w:hyperlink>
      <w:r w:rsidRPr="003D300A">
        <w:rPr>
          <w:rFonts w:ascii="Times New Roman" w:hAnsi="Times New Roman" w:cs="Times New Roman"/>
        </w:rPr>
        <w:t xml:space="preserve"> Федерального закона об образовании (Собрание законодательства Российской Федерации, 2012, N 53, ст. 7598).</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 xml:space="preserve">19. Реализация программы основного общего образования, в том числе адаптированной, </w:t>
      </w:r>
      <w:r w:rsidRPr="003D300A">
        <w:rPr>
          <w:rFonts w:ascii="Times New Roman" w:hAnsi="Times New Roman" w:cs="Times New Roman"/>
        </w:rPr>
        <w:lastRenderedPageBreak/>
        <w:t>осуществляется Организацией как самостоятельно, так и посредством сетевой формы &lt;7&gt;.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&lt;7&gt; </w:t>
      </w:r>
      <w:hyperlink r:id="rId40">
        <w:r w:rsidRPr="003D300A">
          <w:rPr>
            <w:rFonts w:ascii="Times New Roman" w:hAnsi="Times New Roman" w:cs="Times New Roman"/>
            <w:color w:val="0000FF"/>
          </w:rPr>
          <w:t>Часть 1 статьи 15</w:t>
        </w:r>
      </w:hyperlink>
      <w:r w:rsidRPr="003D300A">
        <w:rPr>
          <w:rFonts w:ascii="Times New Roman" w:hAnsi="Times New Roman" w:cs="Times New Roman"/>
        </w:rPr>
        <w:t xml:space="preserve"> Федерального закона об образовании (Собрание законодательства Российской Федерации, 2012, N 53, ст. 7598; 2019, N 49, ст. 6962).</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При реализации программы основного общего образования, в том числе адаптированной, Организация вправе применять: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различные образовательные технологии, в том числе электронное обучение, дистанционные образовательные технологии;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20. 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языка народа Российской Федерации в образовательных организациях, в которых наряду с русским языком изучается язык народа Российской Федерации,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41">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Углубленное изучение отдельных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r:id="rId42">
        <w:r w:rsidRPr="003D300A">
          <w:rPr>
            <w:rFonts w:ascii="Times New Roman" w:hAnsi="Times New Roman" w:cs="Times New Roman"/>
            <w:color w:val="0000FF"/>
          </w:rPr>
          <w:t>Стратегией</w:t>
        </w:r>
      </w:hyperlink>
      <w:r w:rsidRPr="003D300A">
        <w:rPr>
          <w:rFonts w:ascii="Times New Roman" w:hAnsi="Times New Roman" w:cs="Times New Roman"/>
        </w:rPr>
        <w:t xml:space="preserve"> научно-технологического развития.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43">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23. 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особенностей предмета оценивания.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 23 в ред. </w:t>
      </w:r>
      <w:hyperlink r:id="rId44">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Title"/>
        <w:jc w:val="center"/>
        <w:outlineLvl w:val="1"/>
        <w:rPr>
          <w:rFonts w:ascii="Times New Roman" w:hAnsi="Times New Roman" w:cs="Times New Roman"/>
        </w:rPr>
      </w:pPr>
      <w:r w:rsidRPr="003D300A">
        <w:rPr>
          <w:rFonts w:ascii="Times New Roman" w:hAnsi="Times New Roman" w:cs="Times New Roman"/>
        </w:rPr>
        <w:t>II. Требования к структуре программы основного</w:t>
      </w:r>
    </w:p>
    <w:p w:rsidR="003D300A" w:rsidRPr="003D300A" w:rsidRDefault="003D300A">
      <w:pPr>
        <w:pStyle w:val="ConsPlusTitle"/>
        <w:jc w:val="center"/>
        <w:rPr>
          <w:rFonts w:ascii="Times New Roman" w:hAnsi="Times New Roman" w:cs="Times New Roman"/>
        </w:rPr>
      </w:pPr>
      <w:r w:rsidRPr="003D300A">
        <w:rPr>
          <w:rFonts w:ascii="Times New Roman" w:hAnsi="Times New Roman" w:cs="Times New Roman"/>
        </w:rPr>
        <w:t>общего образования</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 xml:space="preserve">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w:t>
      </w:r>
      <w:r w:rsidRPr="003D300A">
        <w:rPr>
          <w:rFonts w:ascii="Times New Roman" w:hAnsi="Times New Roman" w:cs="Times New Roman"/>
        </w:rPr>
        <w:lastRenderedPageBreak/>
        <w:t>включения в учебные планы учебных предметов, учебных курсов, учебных модулей, курсов внеурочной деятельности по выбору обучающихся, родителей (иных законных представителей) несовершеннолетних обучающихся из перечня, предлагаемого Организацией.</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 25 в ред. </w:t>
      </w:r>
      <w:hyperlink r:id="rId45">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w:t>
      </w:r>
      <w:hyperlink r:id="rId46">
        <w:r w:rsidRPr="003D300A">
          <w:rPr>
            <w:rFonts w:ascii="Times New Roman" w:hAnsi="Times New Roman" w:cs="Times New Roman"/>
            <w:color w:val="0000FF"/>
          </w:rPr>
          <w:t>СанПиН 1.2.3685-21</w:t>
        </w:r>
      </w:hyperlink>
      <w:r w:rsidRPr="003D300A">
        <w:rPr>
          <w:rFonts w:ascii="Times New Roman" w:hAnsi="Times New Roman" w:cs="Times New Roman"/>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w:t>
      </w:r>
      <w:hyperlink r:id="rId47">
        <w:r w:rsidRPr="003D300A">
          <w:rPr>
            <w:rFonts w:ascii="Times New Roman" w:hAnsi="Times New Roman" w:cs="Times New Roman"/>
            <w:color w:val="0000FF"/>
          </w:rPr>
          <w:t>СП 2.4.3648-20</w:t>
        </w:r>
      </w:hyperlink>
      <w:r w:rsidRPr="003D300A">
        <w:rPr>
          <w:rFonts w:ascii="Times New Roman" w:hAnsi="Times New Roman" w:cs="Times New Roman"/>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 26 в ред. </w:t>
      </w:r>
      <w:hyperlink r:id="rId48">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&lt;8&gt; - &lt;9&gt; Сноски исключены с 1 сентября 2025 года. - </w:t>
      </w:r>
      <w:hyperlink r:id="rId49">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w:t>
      </w:r>
      <w:hyperlink r:id="rId50">
        <w:r w:rsidRPr="003D300A">
          <w:rPr>
            <w:rFonts w:ascii="Times New Roman" w:hAnsi="Times New Roman" w:cs="Times New Roman"/>
            <w:color w:val="0000FF"/>
          </w:rPr>
          <w:t>нормативами</w:t>
        </w:r>
      </w:hyperlink>
      <w:r w:rsidRPr="003D300A">
        <w:rPr>
          <w:rFonts w:ascii="Times New Roman" w:hAnsi="Times New Roman" w:cs="Times New Roman"/>
        </w:rPr>
        <w:t xml:space="preserve"> и Санитарно-эпидемиологическими </w:t>
      </w:r>
      <w:hyperlink r:id="rId51">
        <w:r w:rsidRPr="003D300A">
          <w:rPr>
            <w:rFonts w:ascii="Times New Roman" w:hAnsi="Times New Roman" w:cs="Times New Roman"/>
            <w:color w:val="0000FF"/>
          </w:rPr>
          <w:t>требованиями</w:t>
        </w:r>
      </w:hyperlink>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28. 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соответствии с Гигиеническими </w:t>
      </w:r>
      <w:hyperlink r:id="rId52">
        <w:r w:rsidRPr="003D300A">
          <w:rPr>
            <w:rFonts w:ascii="Times New Roman" w:hAnsi="Times New Roman" w:cs="Times New Roman"/>
            <w:color w:val="0000FF"/>
          </w:rPr>
          <w:t>нормативами</w:t>
        </w:r>
      </w:hyperlink>
      <w:r w:rsidRPr="003D300A">
        <w:rPr>
          <w:rFonts w:ascii="Times New Roman" w:hAnsi="Times New Roman" w:cs="Times New Roman"/>
        </w:rPr>
        <w:t xml:space="preserve"> и Санитарно-эпидемиологическими </w:t>
      </w:r>
      <w:hyperlink r:id="rId53">
        <w:r w:rsidRPr="003D300A">
          <w:rPr>
            <w:rFonts w:ascii="Times New Roman" w:hAnsi="Times New Roman" w:cs="Times New Roman"/>
            <w:color w:val="0000FF"/>
          </w:rPr>
          <w:t>требованиями</w:t>
        </w:r>
      </w:hyperlink>
      <w:r w:rsidRPr="003D300A">
        <w:rPr>
          <w:rFonts w:ascii="Times New Roman" w:hAnsi="Times New Roman" w:cs="Times New Roman"/>
        </w:rPr>
        <w:t>.</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 28 в ред. </w:t>
      </w:r>
      <w:hyperlink r:id="rId54">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учебные модули, курсы внеурочной деятельности, обеспечивающие различные образовательные потребности и </w:t>
      </w:r>
      <w:r w:rsidRPr="003D300A">
        <w:rPr>
          <w:rFonts w:ascii="Times New Roman" w:hAnsi="Times New Roman" w:cs="Times New Roman"/>
        </w:rPr>
        <w:lastRenderedPageBreak/>
        <w:t>интересы обучающихся, в том числе этнокультурные.</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55">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Внеурочная деятельность обучающихся с ОВЗ дополняется коррекционными курсами внеурочной деятельности.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56">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30. Программа основного общего образования, в том числе адаптированная, включает три раздела: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целевой;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содержательный;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организационный.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Целевой раздел должен включать: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пояснительную записку;</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планируемые результаты освоения обучающимися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систему оценки достижения планируемых результатов освоения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31.1. Пояснительная записка должна раскрывать: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общую характеристику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31.2. Планируемые результаты освоения обучающимися программы основного общего образования, в том числе адаптированной, должны: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являться содержательной и критериальной основой для разработки: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57">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учебных предметах и являющихся результатами освоения обучающимися программы основного общего образования;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lastRenderedPageBreak/>
        <w:t xml:space="preserve">(в ред. </w:t>
      </w:r>
      <w:hyperlink r:id="rId58">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системы оценки качества освоения обучающимися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 целях выбора средств обучения и воспитания, учебно-методической литературы.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31.3. Система оценки достижения планируемых результатов освоения программы основного общего образования, в том числе адаптированной, должна: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отражать содержание и критерии оценки, формы представления результатов оценочной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предусматривать оценку динамики учебных достижений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промежуточной аттестации обучающихся в рамках урочной деятельности;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59">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оценки проектной деятельности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рабочие программы учебных предметов, учебных курсов, учебных модулей, курсов внеурочной деятельности;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60">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программу формирования универсальных учебных действий у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рабочую программу воспитания;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программу коррекционной работы (разрабатывается при наличии в Организации обучающихся с ОВЗ).</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32.1.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w:t>
      </w:r>
      <w:r w:rsidRPr="003D300A">
        <w:rPr>
          <w:rFonts w:ascii="Times New Roman" w:hAnsi="Times New Roman" w:cs="Times New Roman"/>
        </w:rPr>
        <w:lastRenderedPageBreak/>
        <w:t>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Рабочие программы учебных предметов, учебных курсов, учебных модулей, курсов внеурочной деятельности должны включать: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содержание учебного предмета, учебного курса, учебного модуля, курса внеурочной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планируемые результаты освоения учебного предмета, учебного курса, учебного модуля, курса внеурочной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Рабочие программы курсов внеурочной деятельности также должны содержать указание на форму проведения занятий.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(пп. 32.1 в ред. </w:t>
      </w:r>
      <w:hyperlink r:id="rId61">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32.2. Программа формирования универсальных учебных действий у обучающихся должна обеспечивать: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развитие способности к саморазвитию и самосовершенствованию;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повышение эффективности усвоения знаний и учебных действий, формирования компетенций в учебных предметах, учебно-исследовательской и проектной деятельности;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62">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формирование знаний и навыков в области финансовой грамотности и устойчивого развития общества.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Программа формирования универсальных учебных действий у обучающихся должна содержать: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описание взаимосвязи универсальных учебных действий с содержанием учебных предметов;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Рабочая программа воспитания может иметь модульную структуру и включать: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анализ воспитательного процесса в Организации;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цель и задачи воспитания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виды, формы и содержание воспитательной деятельности с учетом специфики Организации, интересов субъектов воспитания, тематики модулей;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систему поощрения социальной успешности и проявлений активной жизненной позиции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Рабочая программа воспитания должна обеспечивать: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учет социальных потребностей семей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совместную деятельность обучающихся с родителями (законными представителями);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w:t>
      </w:r>
      <w:r w:rsidRPr="003D300A">
        <w:rPr>
          <w:rFonts w:ascii="Times New Roman" w:hAnsi="Times New Roman" w:cs="Times New Roman"/>
        </w:rPr>
        <w:lastRenderedPageBreak/>
        <w:t>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Программа коррекционной работы должна содержать: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описание особых образовательных потребностей обучающихся с ОВЗ;</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рабочие программы коррекционных учебных курсов;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перечень дополнительных коррекционных учебных курсов и их рабочие программы (при наличии);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Программа коррекционной работы должна обеспечивать: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выявление индивидуальных образовательных потребностей у обучающихся с ОВЗ, обусловленных особенностями их развития;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учебный план;</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план внеурочной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календарный учебный график;</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характеристику условий реализации программы основного общего образования, в том числе адаптированной, в соответствии с требованиями ФГОС.</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w:t>
      </w:r>
      <w:hyperlink r:id="rId63">
        <w:r w:rsidRPr="003D300A">
          <w:rPr>
            <w:rFonts w:ascii="Times New Roman" w:hAnsi="Times New Roman" w:cs="Times New Roman"/>
            <w:color w:val="0000FF"/>
          </w:rPr>
          <w:t>нормативами</w:t>
        </w:r>
      </w:hyperlink>
      <w:r w:rsidRPr="003D300A">
        <w:rPr>
          <w:rFonts w:ascii="Times New Roman" w:hAnsi="Times New Roman" w:cs="Times New Roman"/>
        </w:rPr>
        <w:t xml:space="preserve"> и Санитарно-эпидемиологическими </w:t>
      </w:r>
      <w:hyperlink r:id="rId64">
        <w:r w:rsidRPr="003D300A">
          <w:rPr>
            <w:rFonts w:ascii="Times New Roman" w:hAnsi="Times New Roman" w:cs="Times New Roman"/>
            <w:color w:val="0000FF"/>
          </w:rPr>
          <w:t>требованиями</w:t>
        </w:r>
      </w:hyperlink>
      <w:r w:rsidRPr="003D300A">
        <w:rPr>
          <w:rFonts w:ascii="Times New Roman" w:hAnsi="Times New Roman" w:cs="Times New Roman"/>
        </w:rPr>
        <w:t>, перечень учебных предметов, учебных курсов, учебных модулей.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w:t>
      </w:r>
      <w:r w:rsidRPr="003D300A">
        <w:rPr>
          <w:rFonts w:ascii="Times New Roman" w:hAnsi="Times New Roman" w:cs="Times New Roman"/>
        </w:rPr>
        <w:lastRenderedPageBreak/>
        <w:t>Российской Федерации, из числа государственных языков республик Российской Федерации, в том числе русского языка как родного языка.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 учебный план входят следующие обязательные для изучения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Учебный предмет "Математика" включает в себя учебные курсы "Алгебра", "Геометрия", "Вероятность и статистика".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Учебный предмет "История" включает в себя учебные курсы "История России", "Всеобщая история" и "История нашего края".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(иных законных представителей) несовершеннолетних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Изучение второго иностранного языка из перечня, предлагаемого Организацией, осуществляется по заявлению обучающихся, родителей (иных законных представителей) несовершеннолетних обучающихся и при наличии в Организации необходимых условий.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r:id="rId65">
        <w:r w:rsidRPr="003D300A">
          <w:rPr>
            <w:rFonts w:ascii="Times New Roman" w:hAnsi="Times New Roman" w:cs="Times New Roman"/>
            <w:color w:val="0000FF"/>
          </w:rPr>
          <w:t>нормативами</w:t>
        </w:r>
      </w:hyperlink>
      <w:r w:rsidRPr="003D300A">
        <w:rPr>
          <w:rFonts w:ascii="Times New Roman" w:hAnsi="Times New Roman" w:cs="Times New Roman"/>
        </w:rPr>
        <w:t xml:space="preserve"> и Санитарно-эпидемиологическими </w:t>
      </w:r>
      <w:hyperlink r:id="rId66">
        <w:r w:rsidRPr="003D300A">
          <w:rPr>
            <w:rFonts w:ascii="Times New Roman" w:hAnsi="Times New Roman" w:cs="Times New Roman"/>
            <w:color w:val="0000FF"/>
          </w:rPr>
          <w:t>требованиями</w:t>
        </w:r>
      </w:hyperlink>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для глухих и слабослышащих обучающихся исключение из обязательных для изучения учебных предметов учебного предмета "Музыка";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для глухих и слабослышащих обучающихся, обучающихся с тяжелыми нарушениями речи обязателен для изучения учебный предмет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для всех обучающихся с ОВЗ, инвалидов, детей-инвалидов исключение учебного предмета "Физическая культура" и включение учебного предмета "Адаптивная физическая культура", </w:t>
      </w:r>
      <w:r w:rsidRPr="003D300A">
        <w:rPr>
          <w:rFonts w:ascii="Times New Roman" w:hAnsi="Times New Roman" w:cs="Times New Roman"/>
        </w:rPr>
        <w:lastRenderedPageBreak/>
        <w:t>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Изучение учебного предмета "Духовно-нравственная культура России" начинается с 2026/27 учебного года.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Федеральная образовательная программа основного общего образования в части учебного предмета "Духовно-нравственная культура России" проходит экспертизу в порядке, предусмотренном </w:t>
      </w:r>
      <w:hyperlink r:id="rId67">
        <w:r w:rsidRPr="003D300A">
          <w:rPr>
            <w:rFonts w:ascii="Times New Roman" w:hAnsi="Times New Roman" w:cs="Times New Roman"/>
            <w:color w:val="0000FF"/>
          </w:rPr>
          <w:t>частью 3 статьи 87</w:t>
        </w:r>
      </w:hyperlink>
      <w:r w:rsidRPr="003D300A">
        <w:rPr>
          <w:rFonts w:ascii="Times New Roman" w:hAnsi="Times New Roman" w:cs="Times New Roman"/>
        </w:rPr>
        <w:t xml:space="preserve"> Федерального закона от 29 декабря 2012 г. N 273-ФЗ "Об образовании в Российской Федерации".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Учебно-методическое обеспечение учебного предмета "Духовно-нравственная культура России" осуществляется с привлечением организаций, предусмотренных </w:t>
      </w:r>
      <w:hyperlink r:id="rId68">
        <w:r w:rsidRPr="003D300A">
          <w:rPr>
            <w:rFonts w:ascii="Times New Roman" w:hAnsi="Times New Roman" w:cs="Times New Roman"/>
            <w:color w:val="0000FF"/>
          </w:rPr>
          <w:t>частью 6 статьи 87</w:t>
        </w:r>
      </w:hyperlink>
      <w:r w:rsidRPr="003D300A">
        <w:rPr>
          <w:rFonts w:ascii="Times New Roman" w:hAnsi="Times New Roman" w:cs="Times New Roman"/>
        </w:rPr>
        <w:t xml:space="preserve"> Федерального закона от 29 декабря 2012 г. N 273-ФЗ "Об образовании в Российской Федерации".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(пп. 33.1 в ред. </w:t>
      </w:r>
      <w:hyperlink r:id="rId69">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 адаптированной программе основного общего образования в план внеурочной деятельности включаются индивидуальные и групповые коррекционные курсы в соответствии с программой коррекционной работы.</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70">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даты начала и окончания учебного года;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продолжительность учебного года;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сроки и продолжительность каникул;</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сроки проведения промежуточной аттестации.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Календарный учебный график разрабатывается Организацией в соответствии с требованиями к </w:t>
      </w:r>
      <w:r w:rsidRPr="003D300A">
        <w:rPr>
          <w:rFonts w:ascii="Times New Roman" w:hAnsi="Times New Roman" w:cs="Times New Roman"/>
        </w:rPr>
        <w:lastRenderedPageBreak/>
        <w:t xml:space="preserve">организации образовательного процесса, предусмотренными Гигиеническими </w:t>
      </w:r>
      <w:hyperlink r:id="rId71">
        <w:r w:rsidRPr="003D300A">
          <w:rPr>
            <w:rFonts w:ascii="Times New Roman" w:hAnsi="Times New Roman" w:cs="Times New Roman"/>
            <w:color w:val="0000FF"/>
          </w:rPr>
          <w:t>нормативами</w:t>
        </w:r>
      </w:hyperlink>
      <w:r w:rsidRPr="003D300A">
        <w:rPr>
          <w:rFonts w:ascii="Times New Roman" w:hAnsi="Times New Roman" w:cs="Times New Roman"/>
        </w:rPr>
        <w:t xml:space="preserve"> и Санитарно-эпидемиологическими </w:t>
      </w:r>
      <w:hyperlink r:id="rId72">
        <w:r w:rsidRPr="003D300A">
          <w:rPr>
            <w:rFonts w:ascii="Times New Roman" w:hAnsi="Times New Roman" w:cs="Times New Roman"/>
            <w:color w:val="0000FF"/>
          </w:rPr>
          <w:t>требованиями</w:t>
        </w:r>
      </w:hyperlink>
      <w:r w:rsidRPr="003D300A">
        <w:rPr>
          <w:rFonts w:ascii="Times New Roman" w:hAnsi="Times New Roman" w:cs="Times New Roman"/>
        </w:rPr>
        <w:t>.</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Title"/>
        <w:jc w:val="center"/>
        <w:outlineLvl w:val="1"/>
        <w:rPr>
          <w:rFonts w:ascii="Times New Roman" w:hAnsi="Times New Roman" w:cs="Times New Roman"/>
        </w:rPr>
      </w:pPr>
      <w:r w:rsidRPr="003D300A">
        <w:rPr>
          <w:rFonts w:ascii="Times New Roman" w:hAnsi="Times New Roman" w:cs="Times New Roman"/>
        </w:rPr>
        <w:t>III. Требования к условиям реализации программы основного</w:t>
      </w:r>
    </w:p>
    <w:p w:rsidR="003D300A" w:rsidRPr="003D300A" w:rsidRDefault="003D300A">
      <w:pPr>
        <w:pStyle w:val="ConsPlusTitle"/>
        <w:jc w:val="center"/>
        <w:rPr>
          <w:rFonts w:ascii="Times New Roman" w:hAnsi="Times New Roman" w:cs="Times New Roman"/>
        </w:rPr>
      </w:pPr>
      <w:r w:rsidRPr="003D300A">
        <w:rPr>
          <w:rFonts w:ascii="Times New Roman" w:hAnsi="Times New Roman" w:cs="Times New Roman"/>
        </w:rPr>
        <w:t>общего образования</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34. Требования к условиям реализации программы основного общего образования, в том числе адаптированной, включают: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общесистемные требования;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требования к материально-техническому, учебно-методическому обеспечению;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требования к психолого-педагогическим, кадровым и финансовым условиям.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35. Общесистемные требования к реализации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гарантирующей безопасность, охрану и укрепление физического, психического здоровья и социального благополучия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формирования у обучающихся экологической грамотности, навыков здорового и безопасного для человека и окружающей его среды образа жизни;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Информационно-образовательная среда Организации должна обеспечивать: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государственной итоговой аттестации обучающихся;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73">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доступ к информации о расписании проведения учебных занятий, процедурах и критериях оценки результатов обучения;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Доступ к информационным ресурсам информационно-образовательной среды Организации обеспечивается в том числе посредством сети Интернет.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w:t>
      </w:r>
      <w:r w:rsidRPr="003D300A">
        <w:rPr>
          <w:rFonts w:ascii="Times New Roman" w:hAnsi="Times New Roman" w:cs="Times New Roman"/>
        </w:rPr>
        <w:lastRenderedPageBreak/>
        <w:t>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74">
        <w:r w:rsidRPr="003D300A">
          <w:rPr>
            <w:rFonts w:ascii="Times New Roman" w:hAnsi="Times New Roman" w:cs="Times New Roman"/>
            <w:color w:val="0000FF"/>
          </w:rPr>
          <w:t>нормативами</w:t>
        </w:r>
      </w:hyperlink>
      <w:r w:rsidRPr="003D300A">
        <w:rPr>
          <w:rFonts w:ascii="Times New Roman" w:hAnsi="Times New Roman" w:cs="Times New Roman"/>
        </w:rPr>
        <w:t xml:space="preserve"> и Санитарно-эпидемиологическими </w:t>
      </w:r>
      <w:hyperlink r:id="rId75">
        <w:r w:rsidRPr="003D300A">
          <w:rPr>
            <w:rFonts w:ascii="Times New Roman" w:hAnsi="Times New Roman" w:cs="Times New Roman"/>
            <w:color w:val="0000FF"/>
          </w:rPr>
          <w:t>требованиями</w:t>
        </w:r>
      </w:hyperlink>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Условия для функционирования электронной информационно-образовательной среды могут быть обеспечены ресурсами иных организаций.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Электронная информационно-образовательная среда Организации должна обеспечивать: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76">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и хранение электронного портфолио обучающегося, в том числе выполненных им работ и результатов выполнения работ;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взаимодействие между участниками образовательного процесса, в том числе посредством сети Интернет.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&lt;10&gt; Федеральный </w:t>
      </w:r>
      <w:hyperlink r:id="rId77">
        <w:r w:rsidRPr="003D300A">
          <w:rPr>
            <w:rFonts w:ascii="Times New Roman" w:hAnsi="Times New Roman" w:cs="Times New Roman"/>
            <w:color w:val="0000FF"/>
          </w:rPr>
          <w:t>закон</w:t>
        </w:r>
      </w:hyperlink>
      <w:r w:rsidRPr="003D300A">
        <w:rPr>
          <w:rFonts w:ascii="Times New Roman" w:hAnsi="Times New Roman" w:cs="Times New Roman"/>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78">
        <w:r w:rsidRPr="003D300A">
          <w:rPr>
            <w:rFonts w:ascii="Times New Roman" w:hAnsi="Times New Roman" w:cs="Times New Roman"/>
            <w:color w:val="0000FF"/>
          </w:rPr>
          <w:t>закон</w:t>
        </w:r>
      </w:hyperlink>
      <w:r w:rsidRPr="003D300A">
        <w:rPr>
          <w:rFonts w:ascii="Times New Roman" w:hAnsi="Times New Roman" w:cs="Times New Roman"/>
        </w:rPr>
        <w:t xml:space="preserve"> от 27 июля 2006 г. N 152-ФЗ "О персональных данных" (Собрание законодательства Российской Федерации, 2006, N 31, ст. 3451; 2021, N 1, ст. 58), Федеральный </w:t>
      </w:r>
      <w:hyperlink r:id="rId79">
        <w:r w:rsidRPr="003D300A">
          <w:rPr>
            <w:rFonts w:ascii="Times New Roman" w:hAnsi="Times New Roman" w:cs="Times New Roman"/>
            <w:color w:val="0000FF"/>
          </w:rPr>
          <w:t>закон</w:t>
        </w:r>
      </w:hyperlink>
      <w:r w:rsidRPr="003D300A">
        <w:rPr>
          <w:rFonts w:ascii="Times New Roman" w:hAnsi="Times New Roman" w:cs="Times New Roman"/>
        </w:rP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r:id="rId80">
        <w:r w:rsidRPr="003D300A">
          <w:rPr>
            <w:rFonts w:ascii="Times New Roman" w:hAnsi="Times New Roman" w:cs="Times New Roman"/>
            <w:color w:val="0000FF"/>
          </w:rPr>
          <w:t>нормативами</w:t>
        </w:r>
      </w:hyperlink>
      <w:r w:rsidRPr="003D300A">
        <w:rPr>
          <w:rFonts w:ascii="Times New Roman" w:hAnsi="Times New Roman" w:cs="Times New Roman"/>
        </w:rPr>
        <w:t xml:space="preserve"> и Санитарно-эпидемиологическими </w:t>
      </w:r>
      <w:hyperlink r:id="rId81">
        <w:r w:rsidRPr="003D300A">
          <w:rPr>
            <w:rFonts w:ascii="Times New Roman" w:hAnsi="Times New Roman" w:cs="Times New Roman"/>
            <w:color w:val="0000FF"/>
          </w:rPr>
          <w:t>требованиями</w:t>
        </w:r>
      </w:hyperlink>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Условия для функционирования электронной информационно-образовательной среды могут быть обеспечены ресурсами иных организаций.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35.5. При реализации программы основного общего образования, в том числе адаптированной, с </w:t>
      </w:r>
      <w:r w:rsidRPr="003D300A">
        <w:rPr>
          <w:rFonts w:ascii="Times New Roman" w:hAnsi="Times New Roman" w:cs="Times New Roman"/>
        </w:rPr>
        <w:lastRenderedPageBreak/>
        <w:t>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36. Требования к материально-техническому обеспечению реализации программы основного общего образования, в том числе адаптированной.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36.2. Материально-технические условия реализации программы основного общего образования, в том числе адаптированной, должны обеспечивать: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соблюдение: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Гигиенических </w:t>
      </w:r>
      <w:hyperlink r:id="rId82">
        <w:r w:rsidRPr="003D300A">
          <w:rPr>
            <w:rFonts w:ascii="Times New Roman" w:hAnsi="Times New Roman" w:cs="Times New Roman"/>
            <w:color w:val="0000FF"/>
          </w:rPr>
          <w:t>нормативов</w:t>
        </w:r>
      </w:hyperlink>
      <w:r w:rsidRPr="003D300A">
        <w:rPr>
          <w:rFonts w:ascii="Times New Roman" w:hAnsi="Times New Roman" w:cs="Times New Roman"/>
        </w:rPr>
        <w:t xml:space="preserve"> и Санитарно-эпидемиологических </w:t>
      </w:r>
      <w:hyperlink r:id="rId83">
        <w:r w:rsidRPr="003D300A">
          <w:rPr>
            <w:rFonts w:ascii="Times New Roman" w:hAnsi="Times New Roman" w:cs="Times New Roman"/>
            <w:color w:val="0000FF"/>
          </w:rPr>
          <w:t>требований</w:t>
        </w:r>
      </w:hyperlink>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требований пожарной безопасности &lt;11&gt; и электробезопасности;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&lt;11&gt; Федеральный </w:t>
      </w:r>
      <w:hyperlink r:id="rId84">
        <w:r w:rsidRPr="003D300A">
          <w:rPr>
            <w:rFonts w:ascii="Times New Roman" w:hAnsi="Times New Roman" w:cs="Times New Roman"/>
            <w:color w:val="0000FF"/>
          </w:rPr>
          <w:t>закон</w:t>
        </w:r>
      </w:hyperlink>
      <w:r w:rsidRPr="003D300A">
        <w:rPr>
          <w:rFonts w:ascii="Times New Roman" w:hAnsi="Times New Roman" w:cs="Times New Roman"/>
        </w:rP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требований охраны труда &lt;12&gt;;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351"/>
        <w:gridCol w:w="113"/>
      </w:tblGrid>
      <w:tr w:rsidR="003D300A" w:rsidRPr="003D3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300A" w:rsidRPr="003D300A" w:rsidRDefault="003D300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3D300A" w:rsidRPr="003D300A" w:rsidRDefault="003D300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color w:val="392C69"/>
              </w:rPr>
              <w:t>КонсультантПлюс: примечание.</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color w:val="392C69"/>
              </w:rPr>
              <w:t xml:space="preserve">С 01.03.2022 ст. 209 ТК РФ </w:t>
            </w:r>
            <w:hyperlink r:id="rId85">
              <w:r w:rsidRPr="003D300A">
                <w:rPr>
                  <w:rFonts w:ascii="Times New Roman" w:hAnsi="Times New Roman" w:cs="Times New Roman"/>
                  <w:color w:val="0000FF"/>
                </w:rPr>
                <w:t>изложена</w:t>
              </w:r>
            </w:hyperlink>
            <w:r w:rsidRPr="003D300A">
              <w:rPr>
                <w:rFonts w:ascii="Times New Roman" w:hAnsi="Times New Roman" w:cs="Times New Roman"/>
                <w:color w:val="392C69"/>
              </w:rPr>
              <w:t xml:space="preserve"> в новой редакции. Упомянутая норма ч. 10 ст. 209 соответствует норме ч. 11 ст. 209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3D300A" w:rsidRPr="003D300A" w:rsidRDefault="003D300A">
            <w:pPr>
              <w:pStyle w:val="ConsPlusNormal"/>
              <w:rPr>
                <w:rFonts w:ascii="Times New Roman" w:hAnsi="Times New Roman" w:cs="Times New Roman"/>
              </w:rPr>
            </w:pPr>
          </w:p>
        </w:tc>
      </w:tr>
    </w:tbl>
    <w:p w:rsidR="003D300A" w:rsidRPr="003D300A" w:rsidRDefault="003D300A">
      <w:pPr>
        <w:pStyle w:val="ConsPlusNormal"/>
        <w:spacing w:before="280"/>
        <w:ind w:firstLine="540"/>
        <w:jc w:val="both"/>
        <w:rPr>
          <w:rFonts w:ascii="Times New Roman" w:hAnsi="Times New Roman" w:cs="Times New Roman"/>
        </w:rPr>
      </w:pPr>
      <w:r w:rsidRPr="003D300A">
        <w:rPr>
          <w:rFonts w:ascii="Times New Roman" w:hAnsi="Times New Roman" w:cs="Times New Roman"/>
        </w:rPr>
        <w:t xml:space="preserve">&lt;12&gt; </w:t>
      </w:r>
      <w:hyperlink r:id="rId86">
        <w:r w:rsidRPr="003D300A">
          <w:rPr>
            <w:rFonts w:ascii="Times New Roman" w:hAnsi="Times New Roman" w:cs="Times New Roman"/>
            <w:color w:val="0000FF"/>
          </w:rPr>
          <w:t>Часть 10 статьи 209</w:t>
        </w:r>
      </w:hyperlink>
      <w:r w:rsidRPr="003D300A">
        <w:rPr>
          <w:rFonts w:ascii="Times New Roman" w:hAnsi="Times New Roman" w:cs="Times New Roman"/>
        </w:rPr>
        <w:t xml:space="preserve"> Трудового кодекса Российской Федерации (Собрание законодательства Российской Федерации, 2002, N 1, ст. 3; 2006, N 27, ст. 2878; 2009, N 30, ст. 3732).</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сроков и объемов текущего и капитального ремонта зданий и сооружений, благоустройства территории;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возможность для беспрепятственного доступа обучающихся с ОВЗ к объектам инфраструктуры Организации.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36.3. Кабинеты учебных предметов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87">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Кабинеты естественнонаучного цикла, в том числе кабинеты физики, химии, биологии, должны быть дополнительно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Допускается создание специально оборудованных кабинетов, интегрирующих средства обучения и воспитания по нескольким учебным предметам.</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(пп. 36.3 в ред. </w:t>
      </w:r>
      <w:hyperlink r:id="rId88">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18.07.2022 N 568)</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37. Учебно-методические условия, в том числе условия информационного обеспечения.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Информационно-образовательная среда Организации должна обеспечивать: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возможность использования участниками образовательного процесса ресурсов и сервисов цифровой образовательной среды;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безопасный доступ к верифицированным образовательным ресурсам цифровой образовательной среды;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информационно-методическую поддержку образовательной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планирование образовательной деятельности и ее ресурсного обеспечения;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мониторинг и фиксацию хода и результатов образовательной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мониторинг здоровья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современные процедуры создания, поиска, сбора, анализа, обработки, хранения и представления информации;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&lt;13&gt; Федеральный </w:t>
      </w:r>
      <w:hyperlink r:id="rId89">
        <w:r w:rsidRPr="003D300A">
          <w:rPr>
            <w:rFonts w:ascii="Times New Roman" w:hAnsi="Times New Roman" w:cs="Times New Roman"/>
            <w:color w:val="0000FF"/>
          </w:rPr>
          <w:t>закон</w:t>
        </w:r>
      </w:hyperlink>
      <w:r w:rsidRPr="003D300A">
        <w:rPr>
          <w:rFonts w:ascii="Times New Roman" w:hAnsi="Times New Roman" w:cs="Times New Roman"/>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90">
        <w:r w:rsidRPr="003D300A">
          <w:rPr>
            <w:rFonts w:ascii="Times New Roman" w:hAnsi="Times New Roman" w:cs="Times New Roman"/>
            <w:color w:val="0000FF"/>
          </w:rPr>
          <w:t>закон</w:t>
        </w:r>
      </w:hyperlink>
      <w:r w:rsidRPr="003D300A">
        <w:rPr>
          <w:rFonts w:ascii="Times New Roman" w:hAnsi="Times New Roman" w:cs="Times New Roman"/>
        </w:rPr>
        <w:t xml:space="preserve"> от 27 июля 2006 г. N 152-ФЗ "О персональных данных" (Собрание законодательства Российской Федерации, 2006, N 31, ст. 3451; 2021, N 1, ст. 58), Федеральный </w:t>
      </w:r>
      <w:hyperlink r:id="rId91">
        <w:r w:rsidRPr="003D300A">
          <w:rPr>
            <w:rFonts w:ascii="Times New Roman" w:hAnsi="Times New Roman" w:cs="Times New Roman"/>
            <w:color w:val="0000FF"/>
          </w:rPr>
          <w:t>закон</w:t>
        </w:r>
      </w:hyperlink>
      <w:r w:rsidRPr="003D300A">
        <w:rPr>
          <w:rFonts w:ascii="Times New Roman" w:hAnsi="Times New Roman" w:cs="Times New Roman"/>
        </w:rP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 xml:space="preserve">дистанционное взаимодействие Организации с другими организациями, осуществляющими </w:t>
      </w:r>
      <w:r w:rsidRPr="003D300A">
        <w:rPr>
          <w:rFonts w:ascii="Times New Roman" w:hAnsi="Times New Roman" w:cs="Times New Roman"/>
        </w:rPr>
        <w:lastRenderedPageBreak/>
        <w:t>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37.3.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(дисциплинам, курсам) &lt;14&gt;, входящим как в обязательную часть учебного плана указанной программы, так и в часть, формируемую участниками образовательных отношений.</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92">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18.07.2022 N 568)</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&lt;14&gt; </w:t>
      </w:r>
      <w:hyperlink r:id="rId93">
        <w:r w:rsidRPr="003D300A">
          <w:rPr>
            <w:rFonts w:ascii="Times New Roman" w:hAnsi="Times New Roman" w:cs="Times New Roman"/>
            <w:color w:val="0000FF"/>
          </w:rPr>
          <w:t>Часть 4 статьи 18</w:t>
        </w:r>
      </w:hyperlink>
      <w:r w:rsidRPr="003D300A">
        <w:rPr>
          <w:rFonts w:ascii="Times New Roman" w:hAnsi="Times New Roman" w:cs="Times New Roman"/>
        </w:rPr>
        <w:t xml:space="preserve"> Федерального закона об образовании (Собрание законодательства Российской Федерации, 2012, N 53, ст. 7598; 2019, N 49, ст. 6962).</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94">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w:t>
      </w:r>
      <w:r w:rsidRPr="003D300A">
        <w:rPr>
          <w:rFonts w:ascii="Times New Roman" w:hAnsi="Times New Roman" w:cs="Times New Roman"/>
        </w:rPr>
        <w:lastRenderedPageBreak/>
        <w:t>реализацию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38. Психолого-педагогические условия реализации программы основного общего образования, в том числе адаптированной, должны обеспечивать: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профилактику формирования у обучающихся девиантных форм поведения, агрессии и повышенной тревожности;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и развитие психолого-педагогической компетентности;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сохранение и укрепление психологического благополучия и психического здоровья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поддержка и сопровождение детско-родительских отношений;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ценности здоровья и безопасного образа жизни;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дифференциация и индивидуализация обучения и воспитания с учетом особенностей когнитивного и эмоционального развития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мониторинг возможностей и способностей обучающихся, выявление, поддержка и сопровождение одаренных детей, обучающихся с ОВЗ;</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создание условий для последующего профессионального самоопределения;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коммуникативных навыков в разновозрастной среде и среде сверстников;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поддержка детских объединений, ученического самоуправления;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психологической культуры поведения в информационной среде;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развитие психологической культуры в области использования ИКТ;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индивидуальное психолого-педагогическое сопровождение всех участников образовательных отношений, в том числе: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обучающихся, испытывающих трудности в освоении программы основного общего образования, развитии и социальной адаптации;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обучающихся, проявляющих индивидуальные способности, и одаренных;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обучающихся с ОВЗ;</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педагогических, учебно-вспомогательных и иных работников Организации, обеспечивающих реализацию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родителей (законных представителей) несовершеннолетних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диверсификацию уровней психолого-педагогического сопровождения (индивидуальный, групповой, уровень класса, уровень Организации);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39. Требования к кадровым условиям реализации программы основного общего образования, в том числе адаптированной.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&lt;15&gt; </w:t>
      </w:r>
      <w:hyperlink r:id="rId95">
        <w:r w:rsidRPr="003D300A">
          <w:rPr>
            <w:rFonts w:ascii="Times New Roman" w:hAnsi="Times New Roman" w:cs="Times New Roman"/>
            <w:color w:val="0000FF"/>
          </w:rPr>
          <w:t>Часть 1 статьи 15</w:t>
        </w:r>
      </w:hyperlink>
      <w:r w:rsidRPr="003D300A">
        <w:rPr>
          <w:rFonts w:ascii="Times New Roman" w:hAnsi="Times New Roman" w:cs="Times New Roman"/>
        </w:rPr>
        <w:t xml:space="preserve"> Федерального закона об образовании (Собрание законодательства Российской Федерации, 2012, N 53, ст. 7598).</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40. Требования к финансовым условиям реализации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40.1. Финансовые условия реализации программы основного общего образования, в том числе адаптированной, должны обеспечивать: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соблюдение в полном объеме государственных гарантий по получению гражданами общедоступного и бесплатного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возможность реализации всех требований и условий, предусмотренных ФГОС;</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покрытие затрат на реализацию всех частей программы основного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40.2. Финансовое обеспечение реализации образовательной программы основного общего образования должно осуществляться в объеме не ниже определенного в соответствии с бюджетным законодательством Российской Федерации &lt;16&gt; и Федеральным </w:t>
      </w:r>
      <w:hyperlink r:id="rId96">
        <w:r w:rsidRPr="003D300A">
          <w:rPr>
            <w:rFonts w:ascii="Times New Roman" w:hAnsi="Times New Roman" w:cs="Times New Roman"/>
            <w:color w:val="0000FF"/>
          </w:rPr>
          <w:t>законом</w:t>
        </w:r>
      </w:hyperlink>
      <w:r w:rsidRPr="003D300A">
        <w:rPr>
          <w:rFonts w:ascii="Times New Roman" w:hAnsi="Times New Roman" w:cs="Times New Roman"/>
        </w:rPr>
        <w:t xml:space="preserve"> от 29 декабря 2012 г. N 273-ФЗ "Об образовании в Российской Федерации" &lt;17&gt;.</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 40.2 в ред. </w:t>
      </w:r>
      <w:hyperlink r:id="rId97">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08.11.2022 N 955)</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&lt;16&gt; Бюджетный </w:t>
      </w:r>
      <w:hyperlink r:id="rId98">
        <w:r w:rsidRPr="003D300A">
          <w:rPr>
            <w:rFonts w:ascii="Times New Roman" w:hAnsi="Times New Roman" w:cs="Times New Roman"/>
            <w:color w:val="0000FF"/>
          </w:rPr>
          <w:t>кодекс</w:t>
        </w:r>
      </w:hyperlink>
      <w:r w:rsidRPr="003D300A">
        <w:rPr>
          <w:rFonts w:ascii="Times New Roman" w:hAnsi="Times New Roman" w:cs="Times New Roman"/>
        </w:rPr>
        <w:t xml:space="preserve"> Российской Федерации (Собрание законодательства Российской Федерации, 1998, N 31, ст. 3823; 2022, N 45, ст. 7677).</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(сноска введена </w:t>
      </w:r>
      <w:hyperlink r:id="rId99">
        <w:r w:rsidRPr="003D300A">
          <w:rPr>
            <w:rFonts w:ascii="Times New Roman" w:hAnsi="Times New Roman" w:cs="Times New Roman"/>
            <w:color w:val="0000FF"/>
          </w:rPr>
          <w:t>Приказом</w:t>
        </w:r>
      </w:hyperlink>
      <w:r w:rsidRPr="003D300A">
        <w:rPr>
          <w:rFonts w:ascii="Times New Roman" w:hAnsi="Times New Roman" w:cs="Times New Roman"/>
        </w:rPr>
        <w:t xml:space="preserve"> Минпросвещения России от 08.11.2022 N 955)</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&lt;17&gt; Собрание законодательства Российской Федерации, 2012, N 53, ст. 7598; 2022, N 41, ст. 6959.</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(сноска введена </w:t>
      </w:r>
      <w:hyperlink r:id="rId100">
        <w:r w:rsidRPr="003D300A">
          <w:rPr>
            <w:rFonts w:ascii="Times New Roman" w:hAnsi="Times New Roman" w:cs="Times New Roman"/>
            <w:color w:val="0000FF"/>
          </w:rPr>
          <w:t>Приказом</w:t>
        </w:r>
      </w:hyperlink>
      <w:r w:rsidRPr="003D300A">
        <w:rPr>
          <w:rFonts w:ascii="Times New Roman" w:hAnsi="Times New Roman" w:cs="Times New Roman"/>
        </w:rPr>
        <w:t xml:space="preserve"> Минпросвещения России от 08.11.2022 N 955)</w:t>
      </w:r>
    </w:p>
    <w:p w:rsidR="003D300A" w:rsidRPr="003D300A" w:rsidRDefault="003D300A">
      <w:pPr>
        <w:pStyle w:val="ConsPlusNormal"/>
        <w:ind w:firstLine="540"/>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 xml:space="preserve">40.3 - 40.4. Утратили силу. - </w:t>
      </w:r>
      <w:hyperlink r:id="rId101">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08.11.2022 N 955.</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Title"/>
        <w:jc w:val="center"/>
        <w:outlineLvl w:val="1"/>
        <w:rPr>
          <w:rFonts w:ascii="Times New Roman" w:hAnsi="Times New Roman" w:cs="Times New Roman"/>
        </w:rPr>
      </w:pPr>
      <w:r w:rsidRPr="003D300A">
        <w:rPr>
          <w:rFonts w:ascii="Times New Roman" w:hAnsi="Times New Roman" w:cs="Times New Roman"/>
        </w:rPr>
        <w:t>IV. Требования к результатам освоения программы основного</w:t>
      </w:r>
    </w:p>
    <w:p w:rsidR="003D300A" w:rsidRPr="003D300A" w:rsidRDefault="003D300A">
      <w:pPr>
        <w:pStyle w:val="ConsPlusTitle"/>
        <w:jc w:val="center"/>
        <w:rPr>
          <w:rFonts w:ascii="Times New Roman" w:hAnsi="Times New Roman" w:cs="Times New Roman"/>
        </w:rPr>
      </w:pPr>
      <w:r w:rsidRPr="003D300A">
        <w:rPr>
          <w:rFonts w:ascii="Times New Roman" w:hAnsi="Times New Roman" w:cs="Times New Roman"/>
        </w:rPr>
        <w:t>общего образования</w:t>
      </w:r>
    </w:p>
    <w:p w:rsidR="003D300A" w:rsidRPr="003D300A" w:rsidRDefault="003D300A">
      <w:pPr>
        <w:pStyle w:val="ConsPlusNormal"/>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r w:rsidRPr="003D300A">
        <w:rPr>
          <w:rFonts w:ascii="Times New Roman" w:hAnsi="Times New Roman" w:cs="Times New Roman"/>
        </w:rPr>
        <w:t>41. ФГОС устанавливает требования к результатам освоения обучающимися программ основного общего образования, в том числе адаптированных: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личностным, включающим: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осознание российской гражданской идентичности;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готовность обучающихся к саморазвитию, самостоятельности и личностному самоопределению;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ценность самостоятельности и инициативы;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наличие мотивации к целенаправленной социально значимой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сформированность внутренней позиции личности как особого ценностного отношения к себе, окружающим людям и жизни в целом;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метапредметным, включающим: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освоение обучающимися межпредметных понятий (используются в нескольких учебных предметах и позволяют связывать знания из различных учебных предметов, учебных курсов, учебных модулей, курсов внеурочной деятельности в целостную научную картину мира) и универсальные учебные действия (познавательные, коммуникативные, регулятивные);</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02">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способность их использовать в учебной, познавательной и социальной практике;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предметным, включающим: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освоение обучающимися в ходе изучения учебного предмета научных знаний, умений и способов действий, специфических для соответствующего учебного предмета;</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03">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предпосылки научного типа мышления;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42.1.1. Гражданского воспитания: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активное участие в жизни семьи, Организации, местного сообщества, родного края, страны;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неприятие любых форм экстремизма, дискриминации;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понимание роли различных социальных институтов в жизни человека;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представление о способах противодействия коррупции;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готовность к участию в гуманитарной деятельности (волонтерство, помощь людям, нуждающимся в ней).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42.1.2. Патриотического воспитания: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42.1.3. Духовно-нравственного воспитания: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ориентация на моральные ценности и нормы в ситуациях нравственного выбора;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42.1.4. Эстетического воспитания: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понимание ценности отечественного и мирового искусства, роли этнических культурных традиций и народного творчества;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стремление к самовыражению в разных видах искусства.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42.1.5. Физического воспитания, формирования культуры здоровья и эмоционального благополучия: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осознание ценности жизни;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соблюдение правил безопасности, в том числе навыков безопасного поведения в интернет-среде;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умение принимать себя и других, не осуждая;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умение осознавать эмоциональное состояние себя и других, умение управлять собственным эмоциональным состоянием;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сформированность навыка рефлексии, признание своего права на ошибку и такого же права другого человека.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42.1.6. Трудового воспитания: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интерес к практическому изучению профессий и труда различного рода, в том числе на основе применения изучаемого предметного знания;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готовность адаптироваться в профессиональной среде;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уважение к труду и результатам трудовой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42.1.7. Экологического воспитания: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повышение уровня экологической культуры, осознание глобального характера экологических проблем и путей их решения;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активное неприятие действий, приносящих вред окружающей среде;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осознание своей роли как гражданина и потребителя в условиях взаимосвязи природной, технологической и социальной сред;</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готовность к участию в практической деятельности экологической направленности.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42.1.8. Ценности научного познания: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овладение языковой и читательской культурой как средством познания мира;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42.2. Личностные результаты, обеспечивающие адаптацию обучающегося к изменяющимся условиям социальной и природной среды, включают: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способность обучающихся во взаимодействии в условиях неопределенности, открытость опыту и знаниям других;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умение анализировать и выявлять взаимосвязи природы, общества и экономики;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умение оценивать свои действия с учетом влияния на окружающую среду, достижений целей и </w:t>
      </w:r>
      <w:r w:rsidRPr="003D300A">
        <w:rPr>
          <w:rFonts w:ascii="Times New Roman" w:hAnsi="Times New Roman" w:cs="Times New Roman"/>
        </w:rPr>
        <w:lastRenderedPageBreak/>
        <w:t>преодоления вызовов, возможных глобальных последствий;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способность обучающихся осознавать стрессовую ситуацию, оценивать происходящие изменения и их последствия;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воспринимать стрессовую ситуацию как вызов, требующий контрмер;</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оценивать ситуацию стресса, корректировать принимаемые решения и действия;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формулировать и оценивать риски и последствия, формировать опыт, уметь находить позитивное в произошедшей ситуации;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быть готовым действовать в отсутствие гарантий успеха.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43. Метапредметные результаты освоения программы основного общего образования, в том числе адаптированной, должны отражать: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43.1. Овладение универсальными учебными познавательными действиями: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базовые логические действия: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выявлять и характеризовать существенные признаки объектов (явлений);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устанавливать существенный признак классификации, основания для обобщения и сравнения, критерии проводимого анализа;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 учетом предложенной задачи выявлять закономерности и противоречия в рассматриваемых фактах, данных и наблюдениях;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предлагать критерии для выявления закономерностей и противоречий;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выявлять дефициты информации, данных, необходимых для решения поставленной задачи;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выявлять причинно-следственные связи при изучении явлений и процессов;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базовые исследовательские действия: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использовать вопросы как исследовательский инструмент познания;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формировать гипотезу об истинности собственных суждений и суждений других, аргументировать свою позицию, мнение;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оценивать на применимость и достоверность информации, полученной в ходе исследования (эксперимента);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w:t>
      </w:r>
      <w:r w:rsidRPr="003D300A">
        <w:rPr>
          <w:rFonts w:ascii="Times New Roman" w:hAnsi="Times New Roman" w:cs="Times New Roman"/>
        </w:rPr>
        <w:lastRenderedPageBreak/>
        <w:t>обобщений;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работа с информацией: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выбирать, анализировать, систематизировать и интерпретировать информацию различных видов и форм представления;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оценивать надежность информации по критериям, предложенным педагогическим работником или сформулированным самостоятельно;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эффективно запоминать и систематизировать информацию.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43.2. Овладение универсальными учебными коммуникативными действиями: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общение: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воспринимать и формулировать суждения, выражать эмоции в соответствии с целями и условиями общения;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выражать себя (свою точку зрения) в устных и письменных текстах;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публично представлять результаты выполненного опыта (эксперимента, исследования, проекта);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совместная деятельность: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уметь обобщать мнения нескольких людей, проявлять готовность руководить, выполнять поручения, подчиняться;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43.3. Овладение универсальными учебными регулятивными действиями: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самоорганизация: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выявлять проблемы для решения в жизненных и учебных ситуациях;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ориентироваться в различных подходах принятия решений (индивидуальное, принятие решения в группе, принятие решений группой);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делать выбор и брать ответственность за решение;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самоконтроль: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владеть способами самоконтроля, самомотивации и рефлексии;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давать адекватную оценку ситуации и предлагать план ее изменения;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оценивать соответствие результата цели и условиям;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эмоциональный интеллект: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различать, называть и управлять собственными эмоциями и эмоциями других;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выявлять и анализировать причины эмоций;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ставить себя на место другого человека, понимать мотивы и намерения другого;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регулировать способ выражения эмоций;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принятие себя и других: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осознанно относиться к другому человеку, его мнению;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признавать свое право на ошибку и такое же право другого;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принимать себя и других, не осуждая;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открытость себе и другим;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осознавать невозможность контролировать все вокруг.</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44. Предметные результаты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04">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45.1. Утратил силу с 1 сентября 2025 года. - </w:t>
      </w:r>
      <w:hyperlink r:id="rId105">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45.1.1. Предметные результаты по учебному предмету "Русский язык"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06">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овладение различными видами чтения (просмотровым, ознакомительным, изучающим, поисковым);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устный пересказ прочитанного или прослушанного текста объемом не менее 150 слов;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оформление деловых бумаг (заявление, инструкция, объяснительная записка, расписка, автобиография, характеристика);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составление тезисов, конспекта, написание рецензии, реферата;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осуществление выбора языковых средств для создания устного или письменного высказывания в соответствии с коммуникативным замыслом;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w:t>
      </w:r>
      <w:r w:rsidRPr="003D300A">
        <w:rPr>
          <w:rFonts w:ascii="Times New Roman" w:hAnsi="Times New Roman" w:cs="Times New Roman"/>
        </w:rPr>
        <w:lastRenderedPageBreak/>
        <w:t>профессиональными разновидностями языка;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вычленение морфем в словах; распознавание разных видов морфем;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определение основных способов словообразования; построение словообразовательной цепочки, определение производной и производящей основ;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распознавание однозначных и многозначных слов, омонимов, синонимов, антонимов; прямого и переносного значений слова;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определение типов подчинительной связи слов в словосочетании (согласование, управление, примыкание);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распознавание основных видов словосочетаний по морфологическим свойствам главного слова (именные, глагольные, наречные);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распознавание косвенной и прямой речи;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распознавание видов односоставных предложений (назывные, определенно-личные, неопределенно-личные, безличные);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распознавание видов сложносочиненных предложений по смысловым отношениям между его частями;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различение подчинительных союзов и союзных слов в сложноподчиненных предложениях;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фонетического, морфемного, словообразовательного, лексического, морфологического анализа слова;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орфографического анализа слова, предложения, текста или его фрагмента;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пунктуационного анализа предложения, текста или его фрагмента;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смыслового анализа текста;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анализа текста с точки зрения его композиционных особенностей, количества микротем и абзацев;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анализа способов и средств связи предложений в тексте или текстовом фрагменте;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осознанное расширение своей речевой практики;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w:t>
      </w:r>
      <w:r w:rsidRPr="003D300A">
        <w:rPr>
          <w:rFonts w:ascii="Times New Roman" w:hAnsi="Times New Roman" w:cs="Times New Roman"/>
        </w:rPr>
        <w:lastRenderedPageBreak/>
        <w:t>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45.1.2. Предметные результаты по учебному предмету "Литература"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07">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w:t>
      </w:r>
      <w:r w:rsidRPr="003D300A">
        <w:rPr>
          <w:rFonts w:ascii="Times New Roman" w:hAnsi="Times New Roman" w:cs="Times New Roman"/>
        </w:rPr>
        <w:lastRenderedPageBreak/>
        <w:t>Рождественский, Н.М. Рубцов), Гомера, М. Сервантеса, У. Шекспира;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45.2. Утратил силу с 1 сентября 2025 года. - </w:t>
      </w:r>
      <w:hyperlink r:id="rId108">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09">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использование коммуникативно-эстетических возможностей родного языка;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формирование ответственности за языковую культуру как общечеловеческую ценность.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Распределение предметных результатов освоения и содержания учебного предмета "Родной язык (язык народа Российской Федерации) и (или) государственный язык республики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(абзац введен </w:t>
      </w:r>
      <w:hyperlink r:id="rId110">
        <w:r w:rsidRPr="003D300A">
          <w:rPr>
            <w:rFonts w:ascii="Times New Roman" w:hAnsi="Times New Roman" w:cs="Times New Roman"/>
            <w:color w:val="0000FF"/>
          </w:rPr>
          <w:t>Приказом</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45.2.2. Предметные результаты по учебному предмету "Родная литература (литература на языке народа Российской Федерации)":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11">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понимание родной литературы как одной из основных национально-культурных ценностей народа, особого способа познания жизни;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развитие способности понимать литературные художественные произведения, отражающие разные этнокультурные традиции;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Распределение предметных результатов освоения и содержания учебного предмета "Родная литература (литература на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(абзац введен </w:t>
      </w:r>
      <w:hyperlink r:id="rId112">
        <w:r w:rsidRPr="003D300A">
          <w:rPr>
            <w:rFonts w:ascii="Times New Roman" w:hAnsi="Times New Roman" w:cs="Times New Roman"/>
            <w:color w:val="0000FF"/>
          </w:rPr>
          <w:t>Приказом</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45.3. Предметные результаты по учебному предмету "Иностранный язык"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13">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w:t>
      </w:r>
      <w:r w:rsidRPr="003D300A">
        <w:rPr>
          <w:rFonts w:ascii="Times New Roman" w:hAnsi="Times New Roman" w:cs="Times New Roman"/>
        </w:rPr>
        <w:lastRenderedPageBreak/>
        <w:t>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формирование умения рассматривать несколько вариантов решения коммуникативной задачи в продуктивных видах речевой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приобретение опыта практической деятельности в повседневной жизни: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знакомить представителей других стран с культурой родной страны и традициями народов России;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45.4. Предметные результаты по учебному предмету "Второй иностранный язык"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14">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овладение основными видами речевой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аудирование: воспринимать на слух и понимать звучащие до 1,5 минут несложные аутентичные </w:t>
      </w:r>
      <w:r w:rsidRPr="003D300A">
        <w:rPr>
          <w:rFonts w:ascii="Times New Roman" w:hAnsi="Times New Roman" w:cs="Times New Roman"/>
        </w:rPr>
        <w:lastRenderedPageBreak/>
        <w:t>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w:t>
      </w:r>
      <w:r w:rsidRPr="003D300A">
        <w:rPr>
          <w:rFonts w:ascii="Times New Roman" w:hAnsi="Times New Roman" w:cs="Times New Roman"/>
        </w:rPr>
        <w:lastRenderedPageBreak/>
        <w:t>общении;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формирование умения рассматривать несколько вариантов решения коммуникативной задачи в продуктивных видах речевой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приобретение опыта практической деятельности в повседневной жизни: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знакомить представителей других стран с культурой родной страны и традициями народов России;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45.5. Утратил силу с 1 сентября 2025 года. - </w:t>
      </w:r>
      <w:hyperlink r:id="rId115">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45.5.1. Предметные результаты по учебному предмету "Математика" (включая учебные курсы "Алгебра", "Геометрия", "Вероятность и статистика") (на базовом уровне)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16">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w:t>
      </w:r>
      <w:r w:rsidRPr="003D300A">
        <w:rPr>
          <w:rFonts w:ascii="Times New Roman" w:hAnsi="Times New Roman" w:cs="Times New Roman"/>
        </w:rPr>
        <w:lastRenderedPageBreak/>
        <w:t>с использованием формул разности квадратов и квадрата суммы и разности;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w:t>
      </w:r>
      <w:r w:rsidRPr="003D300A">
        <w:rPr>
          <w:rFonts w:ascii="Times New Roman" w:hAnsi="Times New Roman" w:cs="Times New Roman"/>
        </w:rPr>
        <w:lastRenderedPageBreak/>
        <w:t>диаграммах, отражающую свойства и характеристики реальных процессов и явлений; умение распознавать изменчивые величины в окружающем мире;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45.5.2. Предметные результаты по учебному предмету "Математика" (включая учебные курсы "Алгебра", "Геометрия", "Вероятность и статистика") (на углубленном уровне)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17">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w:t>
      </w:r>
      <w:r w:rsidRPr="003D300A">
        <w:rPr>
          <w:rFonts w:ascii="Times New Roman" w:hAnsi="Times New Roman" w:cs="Times New Roman"/>
        </w:rPr>
        <w:lastRenderedPageBreak/>
        <w:t>выражений с корнями; умение выполнять преобразования многочленов, в том числе разложение на множители;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w:t>
      </w:r>
      <w:r w:rsidRPr="003D300A">
        <w:rPr>
          <w:rFonts w:ascii="Times New Roman" w:hAnsi="Times New Roman" w:cs="Times New Roman"/>
        </w:rPr>
        <w:lastRenderedPageBreak/>
        <w:t>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45.5.3. Предметные результаты по учебному предмету "Информатика" (на базовом уровне)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18">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w:t>
      </w:r>
      <w:r w:rsidRPr="003D300A">
        <w:rPr>
          <w:rFonts w:ascii="Times New Roman" w:hAnsi="Times New Roman" w:cs="Times New Roman"/>
        </w:rPr>
        <w:lastRenderedPageBreak/>
        <w:t>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освоение и соблюдение требований безопасной эксплуатации технических средств информационно-коммуникационных технологий;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w:t>
      </w:r>
      <w:r w:rsidRPr="003D300A">
        <w:rPr>
          <w:rFonts w:ascii="Times New Roman" w:hAnsi="Times New Roman" w:cs="Times New Roman"/>
        </w:rPr>
        <w:lastRenderedPageBreak/>
        <w:t>след, аутентичность субъектов и ресурсов, опасность вредоносного кода);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45.5.4. Предметные результаты по учебному предмету "Информатика" (на углубленном уровне)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19">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w:t>
      </w:r>
      <w:r w:rsidRPr="003D300A">
        <w:rPr>
          <w:rFonts w:ascii="Times New Roman" w:hAnsi="Times New Roman" w:cs="Times New Roman"/>
        </w:rPr>
        <w:lastRenderedPageBreak/>
        <w:t>использованием графического интерфейса: создавать, копировать, перемещать, переименовывать, удалять и архивировать файлы и каталоги;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13) освоение и соблюдение требований безопасной эксплуатации технических средств информационно-коммуникационных технологий;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45.6. Утратил силу с 1 сентября 2025 года. - </w:t>
      </w:r>
      <w:hyperlink r:id="rId120">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45.6.1. Предметные результаты по учебному предмету "История"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21">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явлений, процессов;</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(пп. 1 в ред. </w:t>
      </w:r>
      <w:hyperlink r:id="rId122">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умение выявлять особенности развития культуры, быта и нравов народов в различные исторические эпохи;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овладение историческими понятиями и их использование для решения учебных и практических задач;</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w:t>
      </w:r>
      <w:r w:rsidRPr="003D300A">
        <w:rPr>
          <w:rFonts w:ascii="Times New Roman" w:hAnsi="Times New Roman" w:cs="Times New Roman"/>
        </w:rPr>
        <w:lastRenderedPageBreak/>
        <w:t>фактов, дат, исторических понятий;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умение выявлять существенные черты и характерные признаки исторических событий, явлений, процессов;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6) утратил силу с 1 сентября 2025 года. - </w:t>
      </w:r>
      <w:hyperlink r:id="rId123">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умение сравнивать исторические события, явления, процессы в различные исторические эпохи;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умение различать основные типы исторических источников: письменные, вещественные, аудиовизуальные;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умение находить и критически анализировать для решения познавательной задачи исторические источники разных типов (в том числе по региональной истории),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24">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14) 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российского общества: гуманистических ценностей, идей мира и взаимопонимания между народами, людьми разных культур; уважения к историческому и культурному наследию народов России.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(пп. 14 в ред. </w:t>
      </w:r>
      <w:hyperlink r:id="rId125">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45.6.1.1. По учебному курсу "История России":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Роль и место России в мировой истории. Периодизация и источники российской истории.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Народы и государства на территории нашей страны в древности.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Культура средневековой Руси.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lastRenderedPageBreak/>
        <w:t xml:space="preserve">(в ред. </w:t>
      </w:r>
      <w:hyperlink r:id="rId126">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27">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Формирование единого Русского государства в XV веке: Объединение русских земель вокруг Москвы, Междоусобная (династическая)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 Культурное пространство единого государства.</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28">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29">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Реформы середины XVI в. Земские соборы. Формирование органов местного самоуправления.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Внешняя политика России в XVI 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Культурное пространство России в XVI 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Опричнина: сущность, результаты и последствия. Россия в конце XVI в. Пресечение династии Рюриковичей.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30">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Развитие образования и научных знаний.</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31">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Россия в эпоху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w:t>
      </w:r>
      <w:r w:rsidRPr="003D300A">
        <w:rPr>
          <w:rFonts w:ascii="Times New Roman" w:hAnsi="Times New Roman" w:cs="Times New Roman"/>
        </w:rPr>
        <w:lastRenderedPageBreak/>
        <w:t>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32">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Эпоха "дворцовых переворотов": причины и сущность. Внутренняя и внешняя политика России в 1725 - 1762 гг.</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33">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Внешняя политика России в период правления Екатерины II, ее основные задачи, направления, итоги.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Внутренняя и внешняя политика Павла I. Ограничение дворянских привилегий.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Социальная и правовая модернизация страны при Александре II. Великие реформы 1860 - 1870-х гг.. Национальная и религиозная политика. Общественное движение в период правления. Многовекторность внешней политики империи.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34">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35">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45.6.1.1(1). По учебному курсу "История нашего края":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1) понимание вклада представителей различных народов России в формирование ее цивилизационного наследия;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понимание ценности многообразия культурных укладов народов Российской Федерации;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поддержка интереса к традициям собственного народа и народов, проживающих в Российской Федерации;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знание исторических примеров взаимопомощи и сотрудничества народов Российской Федерации;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5) - 9) исключены с 1 сентября 2025 года. - </w:t>
      </w:r>
      <w:hyperlink r:id="rId136">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(пп. 45.6.1.1(1) введен </w:t>
      </w:r>
      <w:hyperlink r:id="rId137">
        <w:r w:rsidRPr="003D300A">
          <w:rPr>
            <w:rFonts w:ascii="Times New Roman" w:hAnsi="Times New Roman" w:cs="Times New Roman"/>
            <w:color w:val="0000FF"/>
          </w:rPr>
          <w:t>Приказом</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45.6.1.2. По учебному курсу "Всеобщая история":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Происхождение человека. Первобытное общество.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Античность. Древняя Греция. Эллинизм. Культура и религия Древней Греции. Культура эллинистического мира.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Древний Рим. Культура и религия Древнего Рима. Возникновение и развитие христианства.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Великие географические открытия. Возникновение капиталистических отношений в Западной Европе. Становление абсолютизма в европейских странах. Колонизация.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38">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Реформация и контрреформация в Европе.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Политическое и социально-экономическое развитие Испании, Франции, Англии в конце XV - XVII вв.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Внутриполитическое развитие Османской империи, Индии, Китая, Японии в конце XV - XVII вв.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Международные отношения в конце XV - XVII вв.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Культура и картина мира человека раннего Нового времени.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История Нового времени: Периодизация и характеристика основных этапов.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Эпоха Просвещения. Просвещенный абсолютизм: общее и особенное.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Социально-экономическое развитие Англии в XVIII в. Промышленный переворот. Развитие парламентской монархии в Англии в XVIII 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Абсолютная монархия во Франции. Особенности положения третьего сословия. Французская революция XVIII 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Своеобразие Священной Римской империи германской нации и государств, входивших в ее состав. Создание королевства Пруссия.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Характерные черты международных отношений XVIII в. Война за независимость британских колоний в Северной Америке и образование США.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США в XIX - начале XX в. Гражданская война в США.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Борьба за освобождение и образование независимых государств в Латинской Америке в XIX 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Политическое и социально-экономическое развитие Османской империи, Индии, Китая, Японии в XIX - начале XX 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Колониальный раздел Африки. Антиколониальные движения.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Международные отношения в XIX 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Развитие науки, образования и культуры в Новое время.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45.6.2. Предметные результаты по учебному предмету "Обществознание" должны обеспечивать: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5) умение сравнивать (в том числе устанавливать основания для сравнения) деятельность людей, </w:t>
      </w:r>
      <w:r w:rsidRPr="003D300A">
        <w:rPr>
          <w:rFonts w:ascii="Times New Roman" w:hAnsi="Times New Roman" w:cs="Times New Roman"/>
        </w:rPr>
        <w:lastRenderedPageBreak/>
        <w:t>социальные объекты, явления, процессы в различных сферах общественной жизни, их элементы и основные функции;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139">
        <w:r w:rsidRPr="003D300A">
          <w:rPr>
            <w:rFonts w:ascii="Times New Roman" w:hAnsi="Times New Roman" w:cs="Times New Roman"/>
            <w:color w:val="0000FF"/>
          </w:rPr>
          <w:t>Конституции</w:t>
        </w:r>
      </w:hyperlink>
      <w:r w:rsidRPr="003D300A">
        <w:rPr>
          <w:rFonts w:ascii="Times New Roman" w:hAnsi="Times New Roman" w:cs="Times New Roman"/>
        </w:rP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(пп. 45.6.2 в ред. </w:t>
      </w:r>
      <w:hyperlink r:id="rId140">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45.6.3. Предметные результаты по учебному предмету "География"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41">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умение сравнивать изученные географические объекты, явления и процессы на основе выделения их существенных признаков;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умение классифицировать географические объекты и явления на основе их известных характерных свойств;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умение объяснять влияние изученных географических объектов и явлений на качество жизни человека и качество окружающей его среды;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 xml:space="preserve">45.7. Утратил силу с 1 сентября 2025 года. - </w:t>
      </w:r>
      <w:hyperlink r:id="rId142">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45.7.1. Предметные результаты по учебному предмету "Физика" (на базовом уровне)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43">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владение основами методов научного познания с учетом соблюдения правил безопасного труда: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проведение прямых и косвенных измерений физических величин: умение планировать </w:t>
      </w:r>
      <w:r w:rsidRPr="003D300A">
        <w:rPr>
          <w:rFonts w:ascii="Times New Roman" w:hAnsi="Times New Roman" w:cs="Times New Roman"/>
        </w:rPr>
        <w:lastRenderedPageBreak/>
        <w:t>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45.7.2. Предметные результаты по учебному предмету "Физика" (на углубленном уровне)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44">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владение основами методов научного познания с учетом соблюдения правил безопасного труда: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проведение прямых и косвенных измерений физических величин: умение планировать </w:t>
      </w:r>
      <w:r w:rsidRPr="003D300A">
        <w:rPr>
          <w:rFonts w:ascii="Times New Roman" w:hAnsi="Times New Roman" w:cs="Times New Roman"/>
        </w:rPr>
        <w:lastRenderedPageBreak/>
        <w:t>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45.7.3. Предметные результаты по учебному предмету "Химия" (на базовом уровне)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45">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владение системой химических знаний и умение применять систему химических знаний, которая включает: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46">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основополагающие законы химии: закон сохранения массы, периодический закон Д.И. Менделеева, закон постоянства состава, закон Авогадро;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наличие практических навыков планирования и осуществления следующих химических экспериментов: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изучение и описание физических свойств веществ;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ознакомление с физическими и химическими явлениями;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опыты, иллюстрирующие признаки протекания химических реакций;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изучение способов разделения смесей;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получение кислорода и изучение его свойств;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получение водорода и изучение его свойств;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получение углекислого газа и изучение его свойств;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получение аммиака и изучение его свойств;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приготовление растворов с определенной массовой долей растворенного вещества;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исследование и описание свойств неорганических веществ различных классов;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применение индикаторов (лакмуса, метилоранжа и фенолфталеина) для определения характера среды в растворах кислот и щелочей;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изучение взаимодействия кислот с металлами, оксидами металлов, растворимыми и нерастворимыми основаниями, солями;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получение нерастворимых оснований;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вытеснение одного металла другим из раствора соли;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исследование амфотерных свойств гидроксидов алюминия и цинка;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решение экспериментальных задач по теме "Основные классы неорганических соединений";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решение экспериментальных задач по теме "Электролитическая диссоциация";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решение экспериментальных задач по теме "Важнейшие неметаллы и их соединения";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решение экспериментальных задач по теме "Важнейшие металлы и их соединения";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химические эксперименты, иллюстрирующие признаки протекания реакций ионного обмена;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умение представлять результаты эксперимента в форме выводов, доказательств, графиков и таблиц и выявлять эмпирические закономерности;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45.7.4. Предметные результаты по учебному предмету "Химия" (на углубленном уровне)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47">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владение системой химических знаний и умение применять систему химических знаний, которая включает:</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w:t>
      </w:r>
      <w:r w:rsidRPr="003D300A">
        <w:rPr>
          <w:rFonts w:ascii="Times New Roman" w:hAnsi="Times New Roman" w:cs="Times New Roman"/>
        </w:rPr>
        <w:lastRenderedPageBreak/>
        <w:t>объемно-центрированная кубическая, гранецентрированная кубическая, гексагональная плотноупакованная);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основополагающие законы: закон Авогадро и его следствия, закон Гесса и его следствия, закон действующих масс;</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элементы химической термодинамики как одной из теоретических основ химии;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умение составлять молекулярные и ионные уравнения гидролиза солей и предсказывать характер среды в водных растворах солей;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наличие практических навыков планирования и осуществления химических экспериментов: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приготовление растворов с определенной молярной концентрацией растворенного вещества;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применение индикаторов (лакмуса, метилоранжа и фенолфталеина) для определения характера среды в растворах солей;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исследование амфотерных свойств гидроксида хрома (III);</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умение решать экспериментальные задачи по теме "Окислительно-восстановительные реакции";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умение решать экспериментальные задачи по теме "Гидролиз солей";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качественные реакции на присутствующие в водных растворах сульфит-, сульфид-, нитрат- и нитрит-анионы.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45.7.5. Предметные результаты по учебному предмету "Биология" (на базовом уровне)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48">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умение создавать и применять словесные и графические модели для объяснения строения живых систем, явлений и процессов живой природы;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13) понимание вклада российских и зарубежных ученых в развитие биологических наук;</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16) умение интегрировать биологические знания со знаниями других учебных предметов;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19) овладение приемами оказания первой помощи человеку, выращивания культурных растений </w:t>
      </w:r>
      <w:r w:rsidRPr="003D300A">
        <w:rPr>
          <w:rFonts w:ascii="Times New Roman" w:hAnsi="Times New Roman" w:cs="Times New Roman"/>
        </w:rPr>
        <w:lastRenderedPageBreak/>
        <w:t>и ухода за домашними животными.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45.7.6. Предметные результаты по учебному предмету "Биология" (на углубленном уровне)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49">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понимание особенностей надорганизменного уровня организации жизни; умение оперировать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8) интерес к углублению биологических знаний и выбору биологии как профильного предмета </w:t>
      </w:r>
      <w:r w:rsidRPr="003D300A">
        <w:rPr>
          <w:rFonts w:ascii="Times New Roman" w:hAnsi="Times New Roman" w:cs="Times New Roman"/>
        </w:rPr>
        <w:lastRenderedPageBreak/>
        <w:t>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45.8. Утратил силу с 1 сентября 2025 года. - </w:t>
      </w:r>
      <w:hyperlink r:id="rId150">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19.02.2024 N 110.</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45.9. Утратил силу с 1 сентября 2025 года. - </w:t>
      </w:r>
      <w:hyperlink r:id="rId151">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45.9.1. Предметные результаты по учебному предмету "Изобразительное искусство"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52">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выполнение учебно-творческих работ с применением различных материалов и техник.</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45.9.2. Предметные результаты по учебному предмету "Музыка"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53">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5) умение выявлять особенности интерпретации одной и той же художественной идеи, сюжета в творчестве различных композиторов;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умение различать звучание отдельных музыкальных инструментов, виды хора и оркестра.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45.10. Предметные результаты по учебному предмету "Труд (технология)"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Приказов Минпросвещения России от 22.01.2024 </w:t>
      </w:r>
      <w:hyperlink r:id="rId154">
        <w:r w:rsidRPr="003D300A">
          <w:rPr>
            <w:rFonts w:ascii="Times New Roman" w:hAnsi="Times New Roman" w:cs="Times New Roman"/>
            <w:color w:val="0000FF"/>
          </w:rPr>
          <w:t>N 31</w:t>
        </w:r>
      </w:hyperlink>
      <w:r w:rsidRPr="003D300A">
        <w:rPr>
          <w:rFonts w:ascii="Times New Roman" w:hAnsi="Times New Roman" w:cs="Times New Roman"/>
        </w:rPr>
        <w:t xml:space="preserve">, от 18.06.2025 </w:t>
      </w:r>
      <w:hyperlink r:id="rId155">
        <w:r w:rsidRPr="003D300A">
          <w:rPr>
            <w:rFonts w:ascii="Times New Roman" w:hAnsi="Times New Roman" w:cs="Times New Roman"/>
            <w:color w:val="0000FF"/>
          </w:rPr>
          <w:t>N 467</w:t>
        </w:r>
      </w:hyperlink>
      <w:r w:rsidRPr="003D300A">
        <w:rPr>
          <w:rFonts w:ascii="Times New Roman" w:hAnsi="Times New Roman" w:cs="Times New Roman"/>
        </w:rPr>
        <w:t>)</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овладение средствами и формами графического отображения объектов или процессов, знаниями правил выполнения графической документации;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сформированность умений устанавливать взаимосвязь знаний по разным учебным предметам для решения прикладных учебных задач;</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сформированность представлений о мире профессий, связанных с изучаемыми технологиями, их востребованности на рынке труда.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"Труд (технология)".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56">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22.01.2024 N 31)</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"Труд (технология)" (с учетом возможностей материально-технической базы Организации).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57">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22.01.2024 N 31)</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45.10(1). Предметные результаты по учебному предмету "Основы безопасности и защиты Родины"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58">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1) сформированность представлений о значении безопасного и устойчивого развития для </w:t>
      </w:r>
      <w:r w:rsidRPr="003D300A">
        <w:rPr>
          <w:rFonts w:ascii="Times New Roman" w:hAnsi="Times New Roman" w:cs="Times New Roman"/>
        </w:rPr>
        <w:lastRenderedPageBreak/>
        <w:t xml:space="preserve">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59">
        <w:r w:rsidRPr="003D300A">
          <w:rPr>
            <w:rFonts w:ascii="Times New Roman" w:hAnsi="Times New Roman" w:cs="Times New Roman"/>
            <w:color w:val="0000FF"/>
          </w:rPr>
          <w:t>Конституции</w:t>
        </w:r>
      </w:hyperlink>
      <w:r w:rsidRPr="003D300A">
        <w:rPr>
          <w:rFonts w:ascii="Times New Roman" w:hAnsi="Times New Roman" w:cs="Times New Roman"/>
        </w:rPr>
        <w:t xml:space="preserve"> Российской Федерации, правовых основах обеспечения национальной безопасности, угрозах мирного и военного характера;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сформированность представлений о назначении, боевых свойствах и общем устройстве стрелкового оружия;</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5) овладение основными положениями </w:t>
      </w:r>
      <w:hyperlink r:id="rId160">
        <w:r w:rsidRPr="003D300A">
          <w:rPr>
            <w:rFonts w:ascii="Times New Roman" w:hAnsi="Times New Roman" w:cs="Times New Roman"/>
            <w:color w:val="0000FF"/>
          </w:rPr>
          <w:t>Устава</w:t>
        </w:r>
      </w:hyperlink>
      <w:r w:rsidRPr="003D300A">
        <w:rPr>
          <w:rFonts w:ascii="Times New Roman" w:hAnsi="Times New Roman" w:cs="Times New Roman"/>
        </w:rPr>
        <w:t xml:space="preserve"> внутренней службы Вооруженных Сил Российской Федерации и умение их применять при выполнении обязанностей воинской службы;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lastRenderedPageBreak/>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и защиты Родины".</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 45.10(1) введен </w:t>
      </w:r>
      <w:hyperlink r:id="rId161">
        <w:r w:rsidRPr="003D300A">
          <w:rPr>
            <w:rFonts w:ascii="Times New Roman" w:hAnsi="Times New Roman" w:cs="Times New Roman"/>
            <w:color w:val="0000FF"/>
          </w:rPr>
          <w:t>Приказом</w:t>
        </w:r>
      </w:hyperlink>
      <w:r w:rsidRPr="003D300A">
        <w:rPr>
          <w:rFonts w:ascii="Times New Roman" w:hAnsi="Times New Roman" w:cs="Times New Roman"/>
        </w:rPr>
        <w:t xml:space="preserve"> Минпросвещения России от 27.12.2023 N 1028)</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45.11. Утратил силу с 1 сентября 2025 года. - </w:t>
      </w:r>
      <w:hyperlink r:id="rId162">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45.11.1. Предметные результаты по учебному предмету "Физическая культура" должны обеспечивать:</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(в ред. </w:t>
      </w:r>
      <w:hyperlink r:id="rId163">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формирование привычки к здоровому образу жизни и занятиям физической культурой;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умение планировать самостоятельные занятия физической культурой и строить индивидуальные программы ведения здорового образа жизни;</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(пп. 2 в ред. </w:t>
      </w:r>
      <w:hyperlink r:id="rId164">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умение выполнять комплексы общеразвивающих и корригирующих упражнений;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владение основами технических действий и приемами различных видов спорта, их использование в игровой и соревновательной деятельности;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w:t>
      </w:r>
      <w:r w:rsidRPr="003D300A">
        <w:rPr>
          <w:rFonts w:ascii="Times New Roman" w:hAnsi="Times New Roman" w:cs="Times New Roman"/>
        </w:rPr>
        <w:lastRenderedPageBreak/>
        <w:t>возможностей материально-технической базы Организации и природно-климатических условий региона).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 xml:space="preserve">45.11.2. Утратил силу с 1 сентября 2024 года. - </w:t>
      </w:r>
      <w:hyperlink r:id="rId165">
        <w:r w:rsidRPr="003D300A">
          <w:rPr>
            <w:rFonts w:ascii="Times New Roman" w:hAnsi="Times New Roman" w:cs="Times New Roman"/>
            <w:color w:val="0000FF"/>
          </w:rPr>
          <w:t>Приказ</w:t>
        </w:r>
      </w:hyperlink>
      <w:r w:rsidRPr="003D300A">
        <w:rPr>
          <w:rFonts w:ascii="Times New Roman" w:hAnsi="Times New Roman" w:cs="Times New Roman"/>
        </w:rPr>
        <w:t xml:space="preserve"> Минпросвещения России от 27.12.2023 N 1028.</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45.12. Изучение учебного предмета "Духовно-нравственная культура России" направлено на формирование у обучающихся мировоззрения, основанного на традиционных российских духовно-нравственных ценностях, посредством изучения жизненного пути и взглядов государственных и общественных деятелей, деятелей культуры, ученых, военных, в том числе героев специальной военной операции, и иных значимых личностей России для того, чтобы укоренить созидательные ценности через примеры жизни выдающихся личностей традиционных конфессий.</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(пп. 45.12 введен </w:t>
      </w:r>
      <w:hyperlink r:id="rId166">
        <w:r w:rsidRPr="003D300A">
          <w:rPr>
            <w:rFonts w:ascii="Times New Roman" w:hAnsi="Times New Roman" w:cs="Times New Roman"/>
            <w:color w:val="0000FF"/>
          </w:rPr>
          <w:t>Приказом</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45.13. Предметные результаты по учебному предмету "Духовно-нравственная культура России" должны обеспечивать:</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1) 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женщины, многодетность, 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здоровье;</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2) позитивное отношение и принятие традиционных российских духовно-нравственных ценностей;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3) 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оценивать свое поведение в соответствии с ними;</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 знание о выдающихся исторических личностях, современниках, понимание значимости их героических поступков для жизни общества;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5) умение показывать на примерах связь между поступками личности и системой ее ценностей и религиозных убеждений;</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6) способность к оценке поведения и поступков выдающихся исторических деятелей и современников с позиции традиционных российских духовно-нравственных ценностей с учетом осознания исторического значения и последствий их поступков для российского общества и государства;</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7) 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8) готовность к защите и укреплению суверенитета России, обеспечению единства нашей многонациональной и многоконфессиональной страны.</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t xml:space="preserve">(пп. 45.13 введен </w:t>
      </w:r>
      <w:hyperlink r:id="rId167">
        <w:r w:rsidRPr="003D300A">
          <w:rPr>
            <w:rFonts w:ascii="Times New Roman" w:hAnsi="Times New Roman" w:cs="Times New Roman"/>
            <w:color w:val="0000FF"/>
          </w:rPr>
          <w:t>Приказом</w:t>
        </w:r>
      </w:hyperlink>
      <w:r w:rsidRPr="003D300A">
        <w:rPr>
          <w:rFonts w:ascii="Times New Roman" w:hAnsi="Times New Roman" w:cs="Times New Roman"/>
        </w:rPr>
        <w:t xml:space="preserve"> Минпросвещения России от 18.06.2025 N 467)</w:t>
      </w:r>
    </w:p>
    <w:p w:rsidR="003D300A" w:rsidRPr="003D300A" w:rsidRDefault="003D300A">
      <w:pPr>
        <w:pStyle w:val="ConsPlusNormal"/>
        <w:spacing w:before="220"/>
        <w:ind w:firstLine="540"/>
        <w:jc w:val="both"/>
        <w:rPr>
          <w:rFonts w:ascii="Times New Roman" w:hAnsi="Times New Roman" w:cs="Times New Roman"/>
        </w:rPr>
      </w:pPr>
      <w:r w:rsidRPr="003D300A">
        <w:rPr>
          <w:rFonts w:ascii="Times New Roman" w:hAnsi="Times New Roman" w:cs="Times New Roman"/>
        </w:rPr>
        <w:t>46. Требования к предметным, метапредметным и личностным результатам освоения обучающимися с ОВЗ определяются в федеральных адаптированных основных образовательных программах основного общего образования.</w:t>
      </w:r>
    </w:p>
    <w:p w:rsidR="003D300A" w:rsidRPr="003D300A" w:rsidRDefault="003D300A">
      <w:pPr>
        <w:pStyle w:val="ConsPlusNormal"/>
        <w:jc w:val="both"/>
        <w:rPr>
          <w:rFonts w:ascii="Times New Roman" w:hAnsi="Times New Roman" w:cs="Times New Roman"/>
        </w:rPr>
      </w:pPr>
      <w:r w:rsidRPr="003D300A">
        <w:rPr>
          <w:rFonts w:ascii="Times New Roman" w:hAnsi="Times New Roman" w:cs="Times New Roman"/>
        </w:rPr>
        <w:lastRenderedPageBreak/>
        <w:t xml:space="preserve">(в ред. </w:t>
      </w:r>
      <w:hyperlink r:id="rId168">
        <w:r w:rsidRPr="003D300A">
          <w:rPr>
            <w:rFonts w:ascii="Times New Roman" w:hAnsi="Times New Roman" w:cs="Times New Roman"/>
            <w:color w:val="0000FF"/>
          </w:rPr>
          <w:t>Приказа</w:t>
        </w:r>
      </w:hyperlink>
      <w:r w:rsidRPr="003D300A">
        <w:rPr>
          <w:rFonts w:ascii="Times New Roman" w:hAnsi="Times New Roman" w:cs="Times New Roman"/>
        </w:rPr>
        <w:t xml:space="preserve"> Минпросвещения России от 08.11.2022 N 955)</w:t>
      </w:r>
    </w:p>
    <w:p w:rsidR="003D300A" w:rsidRPr="003D300A" w:rsidRDefault="003D300A">
      <w:pPr>
        <w:pStyle w:val="ConsPlusNormal"/>
        <w:ind w:firstLine="540"/>
        <w:jc w:val="both"/>
        <w:rPr>
          <w:rFonts w:ascii="Times New Roman" w:hAnsi="Times New Roman" w:cs="Times New Roman"/>
        </w:rPr>
      </w:pPr>
    </w:p>
    <w:p w:rsidR="003D300A" w:rsidRPr="003D300A" w:rsidRDefault="003D300A">
      <w:pPr>
        <w:pStyle w:val="ConsPlusNormal"/>
        <w:ind w:firstLine="540"/>
        <w:jc w:val="both"/>
        <w:rPr>
          <w:rFonts w:ascii="Times New Roman" w:hAnsi="Times New Roman" w:cs="Times New Roman"/>
        </w:rPr>
      </w:pPr>
    </w:p>
    <w:p w:rsidR="003D300A" w:rsidRPr="003D300A" w:rsidRDefault="003D300A">
      <w:pPr>
        <w:pStyle w:val="ConsPlusNormal"/>
        <w:pBdr>
          <w:bottom w:val="single" w:sz="6" w:space="0" w:color="auto"/>
        </w:pBdr>
        <w:spacing w:before="100" w:after="100"/>
        <w:jc w:val="both"/>
        <w:rPr>
          <w:rFonts w:ascii="Times New Roman" w:hAnsi="Times New Roman" w:cs="Times New Roman"/>
          <w:sz w:val="2"/>
          <w:szCs w:val="2"/>
        </w:rPr>
      </w:pPr>
    </w:p>
    <w:bookmarkEnd w:id="0"/>
    <w:p w:rsidR="00293C4B" w:rsidRPr="003D300A" w:rsidRDefault="00293C4B">
      <w:pPr>
        <w:rPr>
          <w:rFonts w:ascii="Times New Roman" w:hAnsi="Times New Roman" w:cs="Times New Roman"/>
        </w:rPr>
      </w:pPr>
    </w:p>
    <w:sectPr w:rsidR="00293C4B" w:rsidRPr="003D300A" w:rsidSect="00B26E30">
      <w:pgSz w:w="11906" w:h="16838"/>
      <w:pgMar w:top="1134" w:right="851" w:bottom="1134" w:left="1418" w:header="6"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64F4E"/>
    <w:multiLevelType w:val="multilevel"/>
    <w:tmpl w:val="81DC38A8"/>
    <w:styleLink w:val="a"/>
    <w:lvl w:ilvl="0">
      <w:start w:val="1"/>
      <w:numFmt w:val="decimal"/>
      <w:lvlText w:val="%1."/>
      <w:lvlJc w:val="left"/>
      <w:pPr>
        <w:ind w:left="709" w:firstLine="0"/>
      </w:pPr>
      <w:rPr>
        <w:rFonts w:ascii="Times New Roman" w:hAnsi="Times New Roman"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F3F770A"/>
    <w:multiLevelType w:val="multilevel"/>
    <w:tmpl w:val="5200573E"/>
    <w:lvl w:ilvl="0">
      <w:start w:val="1"/>
      <w:numFmt w:val="decimal"/>
      <w:suff w:val="space"/>
      <w:lvlText w:val="%1."/>
      <w:lvlJc w:val="left"/>
      <w:rPr>
        <w:rFonts w:hint="default"/>
      </w:rPr>
    </w:lvl>
    <w:lvl w:ilvl="1">
      <w:start w:val="1"/>
      <w:numFmt w:val="decimal"/>
      <w:pStyle w:val="2"/>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0A"/>
    <w:rsid w:val="000A7FA0"/>
    <w:rsid w:val="00293C4B"/>
    <w:rsid w:val="003D300A"/>
    <w:rsid w:val="008A03C2"/>
    <w:rsid w:val="00CC51A6"/>
    <w:rsid w:val="00DE2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272083-6FDE-46E4-B05A-2F77F925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2">
    <w:name w:val="heading 2"/>
    <w:aliases w:val="основной"/>
    <w:next w:val="a0"/>
    <w:link w:val="20"/>
    <w:qFormat/>
    <w:rsid w:val="00DE250B"/>
    <w:pPr>
      <w:numPr>
        <w:ilvl w:val="1"/>
        <w:numId w:val="2"/>
      </w:numPr>
      <w:spacing w:after="0" w:line="240" w:lineRule="auto"/>
      <w:jc w:val="both"/>
      <w:outlineLvl w:val="1"/>
    </w:pPr>
    <w:rPr>
      <w:rFonts w:ascii="Times New Roman" w:eastAsia="Times New Roman" w:hAnsi="Times New Roman" w:cs="Times New Roman"/>
      <w:bCs/>
      <w:sz w:val="24"/>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
    <w:name w:val="Стиль Основной"/>
    <w:uiPriority w:val="99"/>
    <w:rsid w:val="00DE250B"/>
    <w:pPr>
      <w:numPr>
        <w:numId w:val="1"/>
      </w:numPr>
    </w:pPr>
  </w:style>
  <w:style w:type="character" w:customStyle="1" w:styleId="20">
    <w:name w:val="Заголовок 2 Знак"/>
    <w:aliases w:val="основной Знак"/>
    <w:basedOn w:val="a1"/>
    <w:link w:val="2"/>
    <w:rsid w:val="00DE250B"/>
    <w:rPr>
      <w:rFonts w:ascii="Times New Roman" w:eastAsia="Times New Roman" w:hAnsi="Times New Roman" w:cs="Times New Roman"/>
      <w:bCs/>
      <w:sz w:val="24"/>
      <w:szCs w:val="26"/>
      <w:lang w:eastAsia="ru-RU"/>
    </w:rPr>
  </w:style>
  <w:style w:type="paragraph" w:customStyle="1" w:styleId="ConsPlusNormal">
    <w:name w:val="ConsPlusNormal"/>
    <w:rsid w:val="003D30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D30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D30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D30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D30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D300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D300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D300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2901&amp;dst=100203" TargetMode="External"/><Relationship Id="rId117" Type="http://schemas.openxmlformats.org/officeDocument/2006/relationships/hyperlink" Target="https://login.consultant.ru/link/?req=doc&amp;base=LAW&amp;n=510219&amp;dst=100472" TargetMode="External"/><Relationship Id="rId21" Type="http://schemas.openxmlformats.org/officeDocument/2006/relationships/hyperlink" Target="https://login.consultant.ru/link/?req=doc&amp;base=LAW&amp;n=470973&amp;dst=100016" TargetMode="External"/><Relationship Id="rId42" Type="http://schemas.openxmlformats.org/officeDocument/2006/relationships/hyperlink" Target="https://login.consultant.ru/link/?req=doc&amp;base=LAW&amp;n=470973&amp;dst=100016" TargetMode="External"/><Relationship Id="rId47" Type="http://schemas.openxmlformats.org/officeDocument/2006/relationships/hyperlink" Target="https://login.consultant.ru/link/?req=doc&amp;base=LAW&amp;n=522968&amp;dst=100047" TargetMode="External"/><Relationship Id="rId63" Type="http://schemas.openxmlformats.org/officeDocument/2006/relationships/hyperlink" Target="https://login.consultant.ru/link/?req=doc&amp;base=LAW&amp;n=517341&amp;dst=100137" TargetMode="External"/><Relationship Id="rId68" Type="http://schemas.openxmlformats.org/officeDocument/2006/relationships/hyperlink" Target="https://login.consultant.ru/link/?req=doc&amp;base=LAW&amp;n=532901&amp;dst=101166" TargetMode="External"/><Relationship Id="rId84" Type="http://schemas.openxmlformats.org/officeDocument/2006/relationships/hyperlink" Target="https://login.consultant.ru/link/?req=doc&amp;base=LAW&amp;n=532904" TargetMode="External"/><Relationship Id="rId89" Type="http://schemas.openxmlformats.org/officeDocument/2006/relationships/hyperlink" Target="https://login.consultant.ru/link/?req=doc&amp;base=LAW&amp;n=538088" TargetMode="External"/><Relationship Id="rId112" Type="http://schemas.openxmlformats.org/officeDocument/2006/relationships/hyperlink" Target="https://login.consultant.ru/link/?req=doc&amp;base=LAW&amp;n=510219&amp;dst=100465" TargetMode="External"/><Relationship Id="rId133" Type="http://schemas.openxmlformats.org/officeDocument/2006/relationships/hyperlink" Target="https://login.consultant.ru/link/?req=doc&amp;base=LAW&amp;n=470502&amp;dst=100066" TargetMode="External"/><Relationship Id="rId138" Type="http://schemas.openxmlformats.org/officeDocument/2006/relationships/hyperlink" Target="https://login.consultant.ru/link/?req=doc&amp;base=LAW&amp;n=470502&amp;dst=100083" TargetMode="External"/><Relationship Id="rId154" Type="http://schemas.openxmlformats.org/officeDocument/2006/relationships/hyperlink" Target="https://login.consultant.ru/link/?req=doc&amp;base=LAW&amp;n=470503&amp;dst=100030" TargetMode="External"/><Relationship Id="rId159" Type="http://schemas.openxmlformats.org/officeDocument/2006/relationships/hyperlink" Target="https://login.consultant.ru/link/?req=doc&amp;base=LAW&amp;n=2875" TargetMode="External"/><Relationship Id="rId170" Type="http://schemas.openxmlformats.org/officeDocument/2006/relationships/theme" Target="theme/theme1.xml"/><Relationship Id="rId16" Type="http://schemas.openxmlformats.org/officeDocument/2006/relationships/hyperlink" Target="https://login.consultant.ru/link/?req=doc&amp;base=LAW&amp;n=439252&amp;dst=100168" TargetMode="External"/><Relationship Id="rId107" Type="http://schemas.openxmlformats.org/officeDocument/2006/relationships/hyperlink" Target="https://login.consultant.ru/link/?req=doc&amp;base=LAW&amp;n=510219&amp;dst=100454" TargetMode="External"/><Relationship Id="rId11" Type="http://schemas.openxmlformats.org/officeDocument/2006/relationships/hyperlink" Target="https://login.consultant.ru/link/?req=doc&amp;base=LAW&amp;n=510219&amp;dst=100371" TargetMode="External"/><Relationship Id="rId32" Type="http://schemas.openxmlformats.org/officeDocument/2006/relationships/hyperlink" Target="https://login.consultant.ru/link/?req=doc&amp;base=LAW&amp;n=532901&amp;dst=770" TargetMode="External"/><Relationship Id="rId37" Type="http://schemas.openxmlformats.org/officeDocument/2006/relationships/hyperlink" Target="https://login.consultant.ru/link/?req=doc&amp;base=LAW&amp;n=532901&amp;dst=152" TargetMode="External"/><Relationship Id="rId53" Type="http://schemas.openxmlformats.org/officeDocument/2006/relationships/hyperlink" Target="https://login.consultant.ru/link/?req=doc&amp;base=LAW&amp;n=522968&amp;dst=100047" TargetMode="External"/><Relationship Id="rId58" Type="http://schemas.openxmlformats.org/officeDocument/2006/relationships/hyperlink" Target="https://login.consultant.ru/link/?req=doc&amp;base=LAW&amp;n=510219&amp;dst=100401" TargetMode="External"/><Relationship Id="rId74" Type="http://schemas.openxmlformats.org/officeDocument/2006/relationships/hyperlink" Target="https://login.consultant.ru/link/?req=doc&amp;base=LAW&amp;n=517341&amp;dst=100137" TargetMode="External"/><Relationship Id="rId79" Type="http://schemas.openxmlformats.org/officeDocument/2006/relationships/hyperlink" Target="https://login.consultant.ru/link/?req=doc&amp;base=LAW&amp;n=523249" TargetMode="External"/><Relationship Id="rId102" Type="http://schemas.openxmlformats.org/officeDocument/2006/relationships/hyperlink" Target="https://login.consultant.ru/link/?req=doc&amp;base=LAW&amp;n=510219&amp;dst=100446" TargetMode="External"/><Relationship Id="rId123" Type="http://schemas.openxmlformats.org/officeDocument/2006/relationships/hyperlink" Target="https://login.consultant.ru/link/?req=doc&amp;base=LAW&amp;n=470502&amp;dst=100051" TargetMode="External"/><Relationship Id="rId128" Type="http://schemas.openxmlformats.org/officeDocument/2006/relationships/hyperlink" Target="https://login.consultant.ru/link/?req=doc&amp;base=LAW&amp;n=470502&amp;dst=100059" TargetMode="External"/><Relationship Id="rId144" Type="http://schemas.openxmlformats.org/officeDocument/2006/relationships/hyperlink" Target="https://login.consultant.ru/link/?req=doc&amp;base=LAW&amp;n=510219&amp;dst=100506" TargetMode="External"/><Relationship Id="rId149" Type="http://schemas.openxmlformats.org/officeDocument/2006/relationships/hyperlink" Target="https://login.consultant.ru/link/?req=doc&amp;base=LAW&amp;n=510219&amp;dst=100516"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99769" TargetMode="External"/><Relationship Id="rId95" Type="http://schemas.openxmlformats.org/officeDocument/2006/relationships/hyperlink" Target="https://login.consultant.ru/link/?req=doc&amp;base=LAW&amp;n=532901&amp;dst=363" TargetMode="External"/><Relationship Id="rId160" Type="http://schemas.openxmlformats.org/officeDocument/2006/relationships/hyperlink" Target="https://login.consultant.ru/link/?req=doc&amp;base=LAW&amp;n=508511&amp;dst=100021" TargetMode="External"/><Relationship Id="rId165" Type="http://schemas.openxmlformats.org/officeDocument/2006/relationships/hyperlink" Target="https://login.consultant.ru/link/?req=doc&amp;base=LAW&amp;n=468764&amp;dst=100130" TargetMode="External"/><Relationship Id="rId22" Type="http://schemas.openxmlformats.org/officeDocument/2006/relationships/hyperlink" Target="https://login.consultant.ru/link/?req=doc&amp;base=LAW&amp;n=510219&amp;dst=100372" TargetMode="External"/><Relationship Id="rId27" Type="http://schemas.openxmlformats.org/officeDocument/2006/relationships/hyperlink" Target="https://login.consultant.ru/link/?req=doc&amp;base=LAW&amp;n=510219&amp;dst=100379" TargetMode="External"/><Relationship Id="rId43" Type="http://schemas.openxmlformats.org/officeDocument/2006/relationships/hyperlink" Target="https://login.consultant.ru/link/?req=doc&amp;base=LAW&amp;n=510219&amp;dst=100384" TargetMode="External"/><Relationship Id="rId48" Type="http://schemas.openxmlformats.org/officeDocument/2006/relationships/hyperlink" Target="https://login.consultant.ru/link/?req=doc&amp;base=LAW&amp;n=510219&amp;dst=100389" TargetMode="External"/><Relationship Id="rId64" Type="http://schemas.openxmlformats.org/officeDocument/2006/relationships/hyperlink" Target="https://login.consultant.ru/link/?req=doc&amp;base=LAW&amp;n=522968&amp;dst=100047" TargetMode="External"/><Relationship Id="rId69" Type="http://schemas.openxmlformats.org/officeDocument/2006/relationships/hyperlink" Target="https://login.consultant.ru/link/?req=doc&amp;base=LAW&amp;n=510219&amp;dst=100416" TargetMode="External"/><Relationship Id="rId113" Type="http://schemas.openxmlformats.org/officeDocument/2006/relationships/hyperlink" Target="https://login.consultant.ru/link/?req=doc&amp;base=LAW&amp;n=510219&amp;dst=100467" TargetMode="External"/><Relationship Id="rId118" Type="http://schemas.openxmlformats.org/officeDocument/2006/relationships/hyperlink" Target="https://login.consultant.ru/link/?req=doc&amp;base=LAW&amp;n=510219&amp;dst=100474" TargetMode="External"/><Relationship Id="rId134" Type="http://schemas.openxmlformats.org/officeDocument/2006/relationships/hyperlink" Target="https://login.consultant.ru/link/?req=doc&amp;base=LAW&amp;n=470502&amp;dst=100068" TargetMode="External"/><Relationship Id="rId139" Type="http://schemas.openxmlformats.org/officeDocument/2006/relationships/hyperlink" Target="https://login.consultant.ru/link/?req=doc&amp;base=LAW&amp;n=2875" TargetMode="External"/><Relationship Id="rId80" Type="http://schemas.openxmlformats.org/officeDocument/2006/relationships/hyperlink" Target="https://login.consultant.ru/link/?req=doc&amp;base=LAW&amp;n=517341&amp;dst=100137" TargetMode="External"/><Relationship Id="rId85" Type="http://schemas.openxmlformats.org/officeDocument/2006/relationships/hyperlink" Target="https://login.consultant.ru/link/?req=doc&amp;base=LAW&amp;n=389002&amp;dst=100022" TargetMode="External"/><Relationship Id="rId150" Type="http://schemas.openxmlformats.org/officeDocument/2006/relationships/hyperlink" Target="https://login.consultant.ru/link/?req=doc&amp;base=LAW&amp;n=470502&amp;dst=100084" TargetMode="External"/><Relationship Id="rId155" Type="http://schemas.openxmlformats.org/officeDocument/2006/relationships/hyperlink" Target="https://login.consultant.ru/link/?req=doc&amp;base=LAW&amp;n=510219&amp;dst=100523" TargetMode="External"/><Relationship Id="rId12" Type="http://schemas.openxmlformats.org/officeDocument/2006/relationships/hyperlink" Target="https://login.consultant.ru/link/?req=doc&amp;base=LAW&amp;n=532819&amp;dst=100051" TargetMode="External"/><Relationship Id="rId17" Type="http://schemas.openxmlformats.org/officeDocument/2006/relationships/hyperlink" Target="https://login.consultant.ru/link/?req=doc&amp;base=LAW&amp;n=468764&amp;dst=100096" TargetMode="External"/><Relationship Id="rId33" Type="http://schemas.openxmlformats.org/officeDocument/2006/relationships/hyperlink" Target="https://login.consultant.ru/link/?req=doc&amp;base=LAW&amp;n=439252&amp;dst=100172" TargetMode="External"/><Relationship Id="rId38" Type="http://schemas.openxmlformats.org/officeDocument/2006/relationships/hyperlink" Target="https://login.consultant.ru/link/?req=doc&amp;base=LAW&amp;n=532901&amp;dst=100272" TargetMode="External"/><Relationship Id="rId59" Type="http://schemas.openxmlformats.org/officeDocument/2006/relationships/hyperlink" Target="https://login.consultant.ru/link/?req=doc&amp;base=LAW&amp;n=510219&amp;dst=100402" TargetMode="External"/><Relationship Id="rId103" Type="http://schemas.openxmlformats.org/officeDocument/2006/relationships/hyperlink" Target="https://login.consultant.ru/link/?req=doc&amp;base=LAW&amp;n=510219&amp;dst=100448" TargetMode="External"/><Relationship Id="rId108" Type="http://schemas.openxmlformats.org/officeDocument/2006/relationships/hyperlink" Target="https://login.consultant.ru/link/?req=doc&amp;base=LAW&amp;n=510219&amp;dst=100456" TargetMode="External"/><Relationship Id="rId124" Type="http://schemas.openxmlformats.org/officeDocument/2006/relationships/hyperlink" Target="https://login.consultant.ru/link/?req=doc&amp;base=LAW&amp;n=470502&amp;dst=100052" TargetMode="External"/><Relationship Id="rId129" Type="http://schemas.openxmlformats.org/officeDocument/2006/relationships/hyperlink" Target="https://login.consultant.ru/link/?req=doc&amp;base=LAW&amp;n=470502&amp;dst=100061" TargetMode="External"/><Relationship Id="rId54" Type="http://schemas.openxmlformats.org/officeDocument/2006/relationships/hyperlink" Target="https://login.consultant.ru/link/?req=doc&amp;base=LAW&amp;n=510219&amp;dst=100391" TargetMode="External"/><Relationship Id="rId70" Type="http://schemas.openxmlformats.org/officeDocument/2006/relationships/hyperlink" Target="https://login.consultant.ru/link/?req=doc&amp;base=LAW&amp;n=510219&amp;dst=100436" TargetMode="External"/><Relationship Id="rId75" Type="http://schemas.openxmlformats.org/officeDocument/2006/relationships/hyperlink" Target="https://login.consultant.ru/link/?req=doc&amp;base=LAW&amp;n=522968&amp;dst=100047" TargetMode="External"/><Relationship Id="rId91" Type="http://schemas.openxmlformats.org/officeDocument/2006/relationships/hyperlink" Target="https://login.consultant.ru/link/?req=doc&amp;base=LAW&amp;n=523249" TargetMode="External"/><Relationship Id="rId96" Type="http://schemas.openxmlformats.org/officeDocument/2006/relationships/hyperlink" Target="https://login.consultant.ru/link/?req=doc&amp;base=LAW&amp;n=532901" TargetMode="External"/><Relationship Id="rId140" Type="http://schemas.openxmlformats.org/officeDocument/2006/relationships/hyperlink" Target="https://login.consultant.ru/link/?req=doc&amp;base=LAW&amp;n=510219&amp;dst=100483" TargetMode="External"/><Relationship Id="rId145" Type="http://schemas.openxmlformats.org/officeDocument/2006/relationships/hyperlink" Target="https://login.consultant.ru/link/?req=doc&amp;base=LAW&amp;n=510219&amp;dst=100509" TargetMode="External"/><Relationship Id="rId161" Type="http://schemas.openxmlformats.org/officeDocument/2006/relationships/hyperlink" Target="https://login.consultant.ru/link/?req=doc&amp;base=LAW&amp;n=468764&amp;dst=100108" TargetMode="External"/><Relationship Id="rId166" Type="http://schemas.openxmlformats.org/officeDocument/2006/relationships/hyperlink" Target="https://login.consultant.ru/link/?req=doc&amp;base=LAW&amp;n=510219&amp;dst=100530" TargetMode="External"/><Relationship Id="rId1" Type="http://schemas.openxmlformats.org/officeDocument/2006/relationships/numbering" Target="numbering.xml"/><Relationship Id="rId6" Type="http://schemas.openxmlformats.org/officeDocument/2006/relationships/hyperlink" Target="https://login.consultant.ru/link/?req=doc&amp;base=LAW&amp;n=424582&amp;dst=100006" TargetMode="External"/><Relationship Id="rId15" Type="http://schemas.openxmlformats.org/officeDocument/2006/relationships/hyperlink" Target="https://login.consultant.ru/link/?req=doc&amp;base=LAW&amp;n=424582&amp;dst=100006" TargetMode="External"/><Relationship Id="rId23" Type="http://schemas.openxmlformats.org/officeDocument/2006/relationships/hyperlink" Target="https://login.consultant.ru/link/?req=doc&amp;base=LAW&amp;n=510219&amp;dst=100373" TargetMode="External"/><Relationship Id="rId28" Type="http://schemas.openxmlformats.org/officeDocument/2006/relationships/hyperlink" Target="https://login.consultant.ru/link/?req=doc&amp;base=LAW&amp;n=480785&amp;dst=100253" TargetMode="External"/><Relationship Id="rId36" Type="http://schemas.openxmlformats.org/officeDocument/2006/relationships/hyperlink" Target="https://login.consultant.ru/link/?req=doc&amp;base=LAW&amp;n=532901&amp;dst=100252" TargetMode="External"/><Relationship Id="rId49" Type="http://schemas.openxmlformats.org/officeDocument/2006/relationships/hyperlink" Target="https://login.consultant.ru/link/?req=doc&amp;base=LAW&amp;n=510219&amp;dst=100389" TargetMode="External"/><Relationship Id="rId57" Type="http://schemas.openxmlformats.org/officeDocument/2006/relationships/hyperlink" Target="https://login.consultant.ru/link/?req=doc&amp;base=LAW&amp;n=510219&amp;dst=100399" TargetMode="External"/><Relationship Id="rId106" Type="http://schemas.openxmlformats.org/officeDocument/2006/relationships/hyperlink" Target="https://login.consultant.ru/link/?req=doc&amp;base=LAW&amp;n=510219&amp;dst=100452" TargetMode="External"/><Relationship Id="rId114" Type="http://schemas.openxmlformats.org/officeDocument/2006/relationships/hyperlink" Target="https://login.consultant.ru/link/?req=doc&amp;base=LAW&amp;n=510219&amp;dst=100468" TargetMode="External"/><Relationship Id="rId119" Type="http://schemas.openxmlformats.org/officeDocument/2006/relationships/hyperlink" Target="https://login.consultant.ru/link/?req=doc&amp;base=LAW&amp;n=510219&amp;dst=100476" TargetMode="External"/><Relationship Id="rId127" Type="http://schemas.openxmlformats.org/officeDocument/2006/relationships/hyperlink" Target="https://login.consultant.ru/link/?req=doc&amp;base=LAW&amp;n=470502&amp;dst=100058" TargetMode="External"/><Relationship Id="rId10" Type="http://schemas.openxmlformats.org/officeDocument/2006/relationships/hyperlink" Target="https://login.consultant.ru/link/?req=doc&amp;base=LAW&amp;n=470502&amp;dst=100018" TargetMode="External"/><Relationship Id="rId31" Type="http://schemas.openxmlformats.org/officeDocument/2006/relationships/hyperlink" Target="https://login.consultant.ru/link/?req=doc&amp;base=LAW&amp;n=439252&amp;dst=100170" TargetMode="External"/><Relationship Id="rId44" Type="http://schemas.openxmlformats.org/officeDocument/2006/relationships/hyperlink" Target="https://login.consultant.ru/link/?req=doc&amp;base=LAW&amp;n=510219&amp;dst=100385" TargetMode="External"/><Relationship Id="rId52" Type="http://schemas.openxmlformats.org/officeDocument/2006/relationships/hyperlink" Target="https://login.consultant.ru/link/?req=doc&amp;base=LAW&amp;n=517341&amp;dst=100137" TargetMode="External"/><Relationship Id="rId60" Type="http://schemas.openxmlformats.org/officeDocument/2006/relationships/hyperlink" Target="https://login.consultant.ru/link/?req=doc&amp;base=LAW&amp;n=510219&amp;dst=100404" TargetMode="External"/><Relationship Id="rId65" Type="http://schemas.openxmlformats.org/officeDocument/2006/relationships/hyperlink" Target="https://login.consultant.ru/link/?req=doc&amp;base=LAW&amp;n=517341&amp;dst=100137" TargetMode="External"/><Relationship Id="rId73" Type="http://schemas.openxmlformats.org/officeDocument/2006/relationships/hyperlink" Target="https://login.consultant.ru/link/?req=doc&amp;base=LAW&amp;n=510219&amp;dst=100438" TargetMode="External"/><Relationship Id="rId78" Type="http://schemas.openxmlformats.org/officeDocument/2006/relationships/hyperlink" Target="https://login.consultant.ru/link/?req=doc&amp;base=LAW&amp;n=499769" TargetMode="External"/><Relationship Id="rId81" Type="http://schemas.openxmlformats.org/officeDocument/2006/relationships/hyperlink" Target="https://login.consultant.ru/link/?req=doc&amp;base=LAW&amp;n=522968&amp;dst=100047" TargetMode="External"/><Relationship Id="rId86" Type="http://schemas.openxmlformats.org/officeDocument/2006/relationships/hyperlink" Target="https://login.consultant.ru/link/?req=doc&amp;base=LAW&amp;n=519026&amp;dst=1579" TargetMode="External"/><Relationship Id="rId94" Type="http://schemas.openxmlformats.org/officeDocument/2006/relationships/hyperlink" Target="https://login.consultant.ru/link/?req=doc&amp;base=LAW&amp;n=510219&amp;dst=100443" TargetMode="External"/><Relationship Id="rId99" Type="http://schemas.openxmlformats.org/officeDocument/2006/relationships/hyperlink" Target="https://login.consultant.ru/link/?req=doc&amp;base=LAW&amp;n=439252&amp;dst=100182" TargetMode="External"/><Relationship Id="rId101" Type="http://schemas.openxmlformats.org/officeDocument/2006/relationships/hyperlink" Target="https://login.consultant.ru/link/?req=doc&amp;base=LAW&amp;n=439252&amp;dst=100185" TargetMode="External"/><Relationship Id="rId122" Type="http://schemas.openxmlformats.org/officeDocument/2006/relationships/hyperlink" Target="https://login.consultant.ru/link/?req=doc&amp;base=LAW&amp;n=470502&amp;dst=100049" TargetMode="External"/><Relationship Id="rId130" Type="http://schemas.openxmlformats.org/officeDocument/2006/relationships/hyperlink" Target="https://login.consultant.ru/link/?req=doc&amp;base=LAW&amp;n=470502&amp;dst=100062" TargetMode="External"/><Relationship Id="rId135" Type="http://schemas.openxmlformats.org/officeDocument/2006/relationships/hyperlink" Target="https://login.consultant.ru/link/?req=doc&amp;base=LAW&amp;n=470502&amp;dst=100069" TargetMode="External"/><Relationship Id="rId143" Type="http://schemas.openxmlformats.org/officeDocument/2006/relationships/hyperlink" Target="https://login.consultant.ru/link/?req=doc&amp;base=LAW&amp;n=510219&amp;dst=100504" TargetMode="External"/><Relationship Id="rId148" Type="http://schemas.openxmlformats.org/officeDocument/2006/relationships/hyperlink" Target="https://login.consultant.ru/link/?req=doc&amp;base=LAW&amp;n=510219&amp;dst=100514" TargetMode="External"/><Relationship Id="rId151" Type="http://schemas.openxmlformats.org/officeDocument/2006/relationships/hyperlink" Target="https://login.consultant.ru/link/?req=doc&amp;base=LAW&amp;n=510219&amp;dst=100518" TargetMode="External"/><Relationship Id="rId156" Type="http://schemas.openxmlformats.org/officeDocument/2006/relationships/hyperlink" Target="https://login.consultant.ru/link/?req=doc&amp;base=LAW&amp;n=470503&amp;dst=100032" TargetMode="External"/><Relationship Id="rId164" Type="http://schemas.openxmlformats.org/officeDocument/2006/relationships/hyperlink" Target="https://login.consultant.ru/link/?req=doc&amp;base=LAW&amp;n=510219&amp;dst=100526"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70503&amp;dst=100023" TargetMode="External"/><Relationship Id="rId13" Type="http://schemas.openxmlformats.org/officeDocument/2006/relationships/hyperlink" Target="https://login.consultant.ru/link/?req=doc&amp;base=LAW&amp;n=481262&amp;dst=100072" TargetMode="External"/><Relationship Id="rId18" Type="http://schemas.openxmlformats.org/officeDocument/2006/relationships/hyperlink" Target="https://login.consultant.ru/link/?req=doc&amp;base=LAW&amp;n=470503&amp;dst=100023" TargetMode="External"/><Relationship Id="rId39" Type="http://schemas.openxmlformats.org/officeDocument/2006/relationships/hyperlink" Target="https://login.consultant.ru/link/?req=doc&amp;base=LAW&amp;n=532901&amp;dst=100275" TargetMode="External"/><Relationship Id="rId109" Type="http://schemas.openxmlformats.org/officeDocument/2006/relationships/hyperlink" Target="https://login.consultant.ru/link/?req=doc&amp;base=LAW&amp;n=510219&amp;dst=100458" TargetMode="External"/><Relationship Id="rId34" Type="http://schemas.openxmlformats.org/officeDocument/2006/relationships/hyperlink" Target="https://login.consultant.ru/link/?req=doc&amp;base=LAW&amp;n=439252&amp;dst=100174" TargetMode="External"/><Relationship Id="rId50" Type="http://schemas.openxmlformats.org/officeDocument/2006/relationships/hyperlink" Target="https://login.consultant.ru/link/?req=doc&amp;base=LAW&amp;n=517341&amp;dst=100137" TargetMode="External"/><Relationship Id="rId55" Type="http://schemas.openxmlformats.org/officeDocument/2006/relationships/hyperlink" Target="https://login.consultant.ru/link/?req=doc&amp;base=LAW&amp;n=510219&amp;dst=100394" TargetMode="External"/><Relationship Id="rId76" Type="http://schemas.openxmlformats.org/officeDocument/2006/relationships/hyperlink" Target="https://login.consultant.ru/link/?req=doc&amp;base=LAW&amp;n=510219&amp;dst=100440" TargetMode="External"/><Relationship Id="rId97" Type="http://schemas.openxmlformats.org/officeDocument/2006/relationships/hyperlink" Target="https://login.consultant.ru/link/?req=doc&amp;base=LAW&amp;n=439252&amp;dst=100180" TargetMode="External"/><Relationship Id="rId104" Type="http://schemas.openxmlformats.org/officeDocument/2006/relationships/hyperlink" Target="https://login.consultant.ru/link/?req=doc&amp;base=LAW&amp;n=510219&amp;dst=100449" TargetMode="External"/><Relationship Id="rId120" Type="http://schemas.openxmlformats.org/officeDocument/2006/relationships/hyperlink" Target="https://login.consultant.ru/link/?req=doc&amp;base=LAW&amp;n=510219&amp;dst=100478" TargetMode="External"/><Relationship Id="rId125" Type="http://schemas.openxmlformats.org/officeDocument/2006/relationships/hyperlink" Target="https://login.consultant.ru/link/?req=doc&amp;base=LAW&amp;n=470502&amp;dst=100053" TargetMode="External"/><Relationship Id="rId141" Type="http://schemas.openxmlformats.org/officeDocument/2006/relationships/hyperlink" Target="https://login.consultant.ru/link/?req=doc&amp;base=LAW&amp;n=510219&amp;dst=100501" TargetMode="External"/><Relationship Id="rId146" Type="http://schemas.openxmlformats.org/officeDocument/2006/relationships/hyperlink" Target="https://login.consultant.ru/link/?req=doc&amp;base=LAW&amp;n=510219&amp;dst=100511" TargetMode="External"/><Relationship Id="rId167" Type="http://schemas.openxmlformats.org/officeDocument/2006/relationships/hyperlink" Target="https://login.consultant.ru/link/?req=doc&amp;base=LAW&amp;n=510219&amp;dst=100532" TargetMode="External"/><Relationship Id="rId7" Type="http://schemas.openxmlformats.org/officeDocument/2006/relationships/hyperlink" Target="https://login.consultant.ru/link/?req=doc&amp;base=LAW&amp;n=439252&amp;dst=100168" TargetMode="External"/><Relationship Id="rId71" Type="http://schemas.openxmlformats.org/officeDocument/2006/relationships/hyperlink" Target="https://login.consultant.ru/link/?req=doc&amp;base=LAW&amp;n=517341&amp;dst=100137" TargetMode="External"/><Relationship Id="rId92" Type="http://schemas.openxmlformats.org/officeDocument/2006/relationships/hyperlink" Target="https://login.consultant.ru/link/?req=doc&amp;base=LAW&amp;n=424582&amp;dst=100026" TargetMode="External"/><Relationship Id="rId162" Type="http://schemas.openxmlformats.org/officeDocument/2006/relationships/hyperlink" Target="https://login.consultant.ru/link/?req=doc&amp;base=LAW&amp;n=510219&amp;dst=100525" TargetMode="External"/><Relationship Id="rId2" Type="http://schemas.openxmlformats.org/officeDocument/2006/relationships/styles" Target="styles.xml"/><Relationship Id="rId29" Type="http://schemas.openxmlformats.org/officeDocument/2006/relationships/hyperlink" Target="https://login.consultant.ru/link/?req=doc&amp;base=LAW&amp;n=480785&amp;dst=100556" TargetMode="External"/><Relationship Id="rId24" Type="http://schemas.openxmlformats.org/officeDocument/2006/relationships/hyperlink" Target="https://login.consultant.ru/link/?req=doc&amp;base=LAW&amp;n=510219&amp;dst=100375" TargetMode="External"/><Relationship Id="rId40" Type="http://schemas.openxmlformats.org/officeDocument/2006/relationships/hyperlink" Target="https://login.consultant.ru/link/?req=doc&amp;base=LAW&amp;n=532901&amp;dst=363" TargetMode="External"/><Relationship Id="rId45" Type="http://schemas.openxmlformats.org/officeDocument/2006/relationships/hyperlink" Target="https://login.consultant.ru/link/?req=doc&amp;base=LAW&amp;n=510219&amp;dst=100387" TargetMode="External"/><Relationship Id="rId66" Type="http://schemas.openxmlformats.org/officeDocument/2006/relationships/hyperlink" Target="https://login.consultant.ru/link/?req=doc&amp;base=LAW&amp;n=522968&amp;dst=100047" TargetMode="External"/><Relationship Id="rId87" Type="http://schemas.openxmlformats.org/officeDocument/2006/relationships/hyperlink" Target="https://login.consultant.ru/link/?req=doc&amp;base=LAW&amp;n=510219&amp;dst=100442" TargetMode="External"/><Relationship Id="rId110" Type="http://schemas.openxmlformats.org/officeDocument/2006/relationships/hyperlink" Target="https://login.consultant.ru/link/?req=doc&amp;base=LAW&amp;n=510219&amp;dst=100460" TargetMode="External"/><Relationship Id="rId115" Type="http://schemas.openxmlformats.org/officeDocument/2006/relationships/hyperlink" Target="https://login.consultant.ru/link/?req=doc&amp;base=LAW&amp;n=510219&amp;dst=100469" TargetMode="External"/><Relationship Id="rId131" Type="http://schemas.openxmlformats.org/officeDocument/2006/relationships/hyperlink" Target="https://login.consultant.ru/link/?req=doc&amp;base=LAW&amp;n=470502&amp;dst=100063" TargetMode="External"/><Relationship Id="rId136" Type="http://schemas.openxmlformats.org/officeDocument/2006/relationships/hyperlink" Target="https://login.consultant.ru/link/?req=doc&amp;base=LAW&amp;n=510219&amp;dst=100482" TargetMode="External"/><Relationship Id="rId157" Type="http://schemas.openxmlformats.org/officeDocument/2006/relationships/hyperlink" Target="https://login.consultant.ru/link/?req=doc&amp;base=LAW&amp;n=470503&amp;dst=100032" TargetMode="External"/><Relationship Id="rId61" Type="http://schemas.openxmlformats.org/officeDocument/2006/relationships/hyperlink" Target="https://login.consultant.ru/link/?req=doc&amp;base=LAW&amp;n=510219&amp;dst=100406" TargetMode="External"/><Relationship Id="rId82" Type="http://schemas.openxmlformats.org/officeDocument/2006/relationships/hyperlink" Target="https://login.consultant.ru/link/?req=doc&amp;base=LAW&amp;n=517341&amp;dst=100137" TargetMode="External"/><Relationship Id="rId152" Type="http://schemas.openxmlformats.org/officeDocument/2006/relationships/hyperlink" Target="https://login.consultant.ru/link/?req=doc&amp;base=LAW&amp;n=510219&amp;dst=100519" TargetMode="External"/><Relationship Id="rId19" Type="http://schemas.openxmlformats.org/officeDocument/2006/relationships/hyperlink" Target="https://login.consultant.ru/link/?req=doc&amp;base=LAW&amp;n=470502&amp;dst=100018" TargetMode="External"/><Relationship Id="rId14" Type="http://schemas.openxmlformats.org/officeDocument/2006/relationships/hyperlink" Target="https://login.consultant.ru/link/?req=doc&amp;base=LAW&amp;n=499929&amp;dst=100010" TargetMode="External"/><Relationship Id="rId30" Type="http://schemas.openxmlformats.org/officeDocument/2006/relationships/hyperlink" Target="https://login.consultant.ru/link/?req=doc&amp;base=LAW&amp;n=439252&amp;dst=100169" TargetMode="External"/><Relationship Id="rId35" Type="http://schemas.openxmlformats.org/officeDocument/2006/relationships/hyperlink" Target="https://login.consultant.ru/link/?req=doc&amp;base=LAW&amp;n=439252&amp;dst=100178" TargetMode="External"/><Relationship Id="rId56" Type="http://schemas.openxmlformats.org/officeDocument/2006/relationships/hyperlink" Target="https://login.consultant.ru/link/?req=doc&amp;base=LAW&amp;n=510219&amp;dst=100396" TargetMode="External"/><Relationship Id="rId77" Type="http://schemas.openxmlformats.org/officeDocument/2006/relationships/hyperlink" Target="https://login.consultant.ru/link/?req=doc&amp;base=LAW&amp;n=538088" TargetMode="External"/><Relationship Id="rId100" Type="http://schemas.openxmlformats.org/officeDocument/2006/relationships/hyperlink" Target="https://login.consultant.ru/link/?req=doc&amp;base=LAW&amp;n=439252&amp;dst=100184" TargetMode="External"/><Relationship Id="rId105" Type="http://schemas.openxmlformats.org/officeDocument/2006/relationships/hyperlink" Target="https://login.consultant.ru/link/?req=doc&amp;base=LAW&amp;n=510219&amp;dst=100451" TargetMode="External"/><Relationship Id="rId126" Type="http://schemas.openxmlformats.org/officeDocument/2006/relationships/hyperlink" Target="https://login.consultant.ru/link/?req=doc&amp;base=LAW&amp;n=470502&amp;dst=100056" TargetMode="External"/><Relationship Id="rId147" Type="http://schemas.openxmlformats.org/officeDocument/2006/relationships/hyperlink" Target="https://login.consultant.ru/link/?req=doc&amp;base=LAW&amp;n=510219&amp;dst=100512" TargetMode="External"/><Relationship Id="rId168" Type="http://schemas.openxmlformats.org/officeDocument/2006/relationships/hyperlink" Target="https://login.consultant.ru/link/?req=doc&amp;base=LAW&amp;n=439252&amp;dst=100187" TargetMode="External"/><Relationship Id="rId8" Type="http://schemas.openxmlformats.org/officeDocument/2006/relationships/hyperlink" Target="https://login.consultant.ru/link/?req=doc&amp;base=LAW&amp;n=468764&amp;dst=100096" TargetMode="External"/><Relationship Id="rId51" Type="http://schemas.openxmlformats.org/officeDocument/2006/relationships/hyperlink" Target="https://login.consultant.ru/link/?req=doc&amp;base=LAW&amp;n=522968&amp;dst=100047" TargetMode="External"/><Relationship Id="rId72" Type="http://schemas.openxmlformats.org/officeDocument/2006/relationships/hyperlink" Target="https://login.consultant.ru/link/?req=doc&amp;base=LAW&amp;n=522968&amp;dst=100047" TargetMode="External"/><Relationship Id="rId93" Type="http://schemas.openxmlformats.org/officeDocument/2006/relationships/hyperlink" Target="https://login.consultant.ru/link/?req=doc&amp;base=LAW&amp;n=532901&amp;dst=100283" TargetMode="External"/><Relationship Id="rId98" Type="http://schemas.openxmlformats.org/officeDocument/2006/relationships/hyperlink" Target="https://login.consultant.ru/link/?req=doc&amp;base=LAW&amp;n=511724" TargetMode="External"/><Relationship Id="rId121" Type="http://schemas.openxmlformats.org/officeDocument/2006/relationships/hyperlink" Target="https://login.consultant.ru/link/?req=doc&amp;base=LAW&amp;n=510219&amp;dst=100480" TargetMode="External"/><Relationship Id="rId142" Type="http://schemas.openxmlformats.org/officeDocument/2006/relationships/hyperlink" Target="https://login.consultant.ru/link/?req=doc&amp;base=LAW&amp;n=510219&amp;dst=100503" TargetMode="External"/><Relationship Id="rId163" Type="http://schemas.openxmlformats.org/officeDocument/2006/relationships/hyperlink" Target="https://login.consultant.ru/link/?req=doc&amp;base=LAW&amp;n=510219&amp;dst=100528" TargetMode="External"/><Relationship Id="rId3" Type="http://schemas.openxmlformats.org/officeDocument/2006/relationships/settings" Target="settings.xml"/><Relationship Id="rId25" Type="http://schemas.openxmlformats.org/officeDocument/2006/relationships/hyperlink" Target="https://login.consultant.ru/link/?req=doc&amp;base=LAW&amp;n=510219&amp;dst=100377" TargetMode="External"/><Relationship Id="rId46" Type="http://schemas.openxmlformats.org/officeDocument/2006/relationships/hyperlink" Target="https://login.consultant.ru/link/?req=doc&amp;base=LAW&amp;n=517341&amp;dst=100137" TargetMode="External"/><Relationship Id="rId67" Type="http://schemas.openxmlformats.org/officeDocument/2006/relationships/hyperlink" Target="https://login.consultant.ru/link/?req=doc&amp;base=LAW&amp;n=532901&amp;dst=769" TargetMode="External"/><Relationship Id="rId116" Type="http://schemas.openxmlformats.org/officeDocument/2006/relationships/hyperlink" Target="https://login.consultant.ru/link/?req=doc&amp;base=LAW&amp;n=510219&amp;dst=100470" TargetMode="External"/><Relationship Id="rId137" Type="http://schemas.openxmlformats.org/officeDocument/2006/relationships/hyperlink" Target="https://login.consultant.ru/link/?req=doc&amp;base=LAW&amp;n=470502&amp;dst=100072" TargetMode="External"/><Relationship Id="rId158" Type="http://schemas.openxmlformats.org/officeDocument/2006/relationships/hyperlink" Target="https://login.consultant.ru/link/?req=doc&amp;base=LAW&amp;n=510219&amp;dst=100524" TargetMode="External"/><Relationship Id="rId20" Type="http://schemas.openxmlformats.org/officeDocument/2006/relationships/hyperlink" Target="https://login.consultant.ru/link/?req=doc&amp;base=LAW&amp;n=510219&amp;dst=100371" TargetMode="External"/><Relationship Id="rId41" Type="http://schemas.openxmlformats.org/officeDocument/2006/relationships/hyperlink" Target="https://login.consultant.ru/link/?req=doc&amp;base=LAW&amp;n=510219&amp;dst=100382" TargetMode="External"/><Relationship Id="rId62" Type="http://schemas.openxmlformats.org/officeDocument/2006/relationships/hyperlink" Target="https://login.consultant.ru/link/?req=doc&amp;base=LAW&amp;n=510219&amp;dst=100414" TargetMode="External"/><Relationship Id="rId83" Type="http://schemas.openxmlformats.org/officeDocument/2006/relationships/hyperlink" Target="https://login.consultant.ru/link/?req=doc&amp;base=LAW&amp;n=522968&amp;dst=100047" TargetMode="External"/><Relationship Id="rId88" Type="http://schemas.openxmlformats.org/officeDocument/2006/relationships/hyperlink" Target="https://login.consultant.ru/link/?req=doc&amp;base=LAW&amp;n=424582&amp;dst=100022" TargetMode="External"/><Relationship Id="rId111" Type="http://schemas.openxmlformats.org/officeDocument/2006/relationships/hyperlink" Target="https://login.consultant.ru/link/?req=doc&amp;base=LAW&amp;n=510219&amp;dst=100463" TargetMode="External"/><Relationship Id="rId132" Type="http://schemas.openxmlformats.org/officeDocument/2006/relationships/hyperlink" Target="https://login.consultant.ru/link/?req=doc&amp;base=LAW&amp;n=470502&amp;dst=100064" TargetMode="External"/><Relationship Id="rId153" Type="http://schemas.openxmlformats.org/officeDocument/2006/relationships/hyperlink" Target="https://login.consultant.ru/link/?req=doc&amp;base=LAW&amp;n=510219&amp;dst=1005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74</Pages>
  <Words>38670</Words>
  <Characters>220424</Characters>
  <Application>Microsoft Office Word</Application>
  <DocSecurity>0</DocSecurity>
  <Lines>1836</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2026-07-08T11:53:00Z</dcterms:created>
  <dcterms:modified xsi:type="dcterms:W3CDTF">2026-07-08T11:54:00Z</dcterms:modified>
</cp:coreProperties>
</file>